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1302E4">
      <w:pPr>
        <w:spacing w:line="200" w:lineRule="atLeast"/>
        <w:jc w:val="left"/>
        <w:rPr>
          <w:rFonts w:hint="eastAsia" w:ascii="黑体" w:hAnsi="黑体" w:eastAsia="黑体" w:cs="黑体"/>
          <w:b w:val="0"/>
          <w:bCs w:val="0"/>
          <w:kern w:val="2"/>
          <w:sz w:val="32"/>
          <w:szCs w:val="32"/>
          <w:lang w:val="en-US" w:eastAsia="zh-CN" w:bidi="ar-SA"/>
        </w:rPr>
      </w:pPr>
      <w:bookmarkStart w:id="0" w:name="_bookmark1"/>
      <w:bookmarkEnd w:id="0"/>
      <w:bookmarkStart w:id="15" w:name="_GoBack"/>
      <w:bookmarkEnd w:id="15"/>
      <w:r>
        <w:rPr>
          <w:rFonts w:hint="eastAsia" w:ascii="黑体" w:hAnsi="黑体" w:eastAsia="黑体" w:cs="黑体"/>
          <w:b w:val="0"/>
          <w:bCs w:val="0"/>
          <w:kern w:val="2"/>
          <w:sz w:val="32"/>
          <w:szCs w:val="32"/>
          <w:lang w:val="en-US" w:eastAsia="zh-CN" w:bidi="ar-SA"/>
        </w:rPr>
        <w:t>附件</w:t>
      </w:r>
    </w:p>
    <w:p w14:paraId="2BCEF865">
      <w:pPr>
        <w:spacing w:line="200" w:lineRule="atLeast"/>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兴文县人民医院已报废医疗设备等固定资产残值处置采购项目</w:t>
      </w:r>
    </w:p>
    <w:p w14:paraId="25E04702">
      <w:pPr>
        <w:spacing w:line="200" w:lineRule="atLeast"/>
        <w:rPr>
          <w:sz w:val="48"/>
        </w:rPr>
      </w:pPr>
    </w:p>
    <w:p w14:paraId="7365C1BE">
      <w:pPr>
        <w:pStyle w:val="7"/>
        <w:rPr>
          <w:sz w:val="48"/>
        </w:rPr>
      </w:pPr>
    </w:p>
    <w:p w14:paraId="7B23DE2A">
      <w:pPr>
        <w:rPr>
          <w:sz w:val="48"/>
        </w:rPr>
      </w:pPr>
    </w:p>
    <w:p w14:paraId="52E79546">
      <w:pPr>
        <w:pStyle w:val="7"/>
        <w:rPr>
          <w:sz w:val="48"/>
        </w:rPr>
      </w:pPr>
    </w:p>
    <w:p w14:paraId="4EEB7268"/>
    <w:p w14:paraId="068DD27B">
      <w:pPr>
        <w:tabs>
          <w:tab w:val="left" w:pos="3780"/>
        </w:tabs>
        <w:spacing w:line="200" w:lineRule="atLeast"/>
        <w:jc w:val="center"/>
        <w:rPr>
          <w:rFonts w:eastAsia="黑体"/>
          <w:sz w:val="84"/>
        </w:rPr>
      </w:pPr>
      <w:r>
        <w:rPr>
          <w:rFonts w:hint="eastAsia" w:eastAsia="黑体"/>
          <w:sz w:val="84"/>
          <w:lang w:eastAsia="zh-CN"/>
        </w:rPr>
        <w:t>比</w:t>
      </w:r>
      <w:r>
        <w:rPr>
          <w:rFonts w:hint="eastAsia" w:eastAsia="黑体"/>
          <w:sz w:val="84"/>
        </w:rPr>
        <w:t xml:space="preserve"> 选 文 件</w:t>
      </w:r>
    </w:p>
    <w:p w14:paraId="381655F7">
      <w:pPr>
        <w:spacing w:line="200" w:lineRule="atLeast"/>
        <w:jc w:val="center"/>
        <w:rPr>
          <w:sz w:val="48"/>
        </w:rPr>
      </w:pPr>
    </w:p>
    <w:p w14:paraId="1F4420F7">
      <w:pPr>
        <w:spacing w:line="200" w:lineRule="atLeast"/>
        <w:jc w:val="center"/>
        <w:rPr>
          <w:sz w:val="48"/>
        </w:rPr>
      </w:pPr>
    </w:p>
    <w:p w14:paraId="481A3B0E">
      <w:pPr>
        <w:spacing w:line="200" w:lineRule="atLeast"/>
        <w:jc w:val="center"/>
        <w:rPr>
          <w:sz w:val="48"/>
        </w:rPr>
      </w:pPr>
    </w:p>
    <w:p w14:paraId="0CF14731">
      <w:pPr>
        <w:spacing w:line="200" w:lineRule="atLeast"/>
        <w:rPr>
          <w:rFonts w:ascii="仿宋_GB2312"/>
          <w:sz w:val="32"/>
        </w:rPr>
      </w:pPr>
    </w:p>
    <w:p w14:paraId="1BF57615">
      <w:pPr>
        <w:spacing w:line="200" w:lineRule="atLeast"/>
        <w:rPr>
          <w:rFonts w:hint="eastAsia" w:ascii="仿宋_GB2312"/>
          <w:sz w:val="32"/>
        </w:rPr>
      </w:pPr>
    </w:p>
    <w:p w14:paraId="456DEB38">
      <w:pPr>
        <w:spacing w:line="200" w:lineRule="atLeast"/>
        <w:rPr>
          <w:rFonts w:hint="eastAsia" w:ascii="仿宋_GB2312"/>
          <w:sz w:val="32"/>
        </w:rPr>
      </w:pPr>
    </w:p>
    <w:p w14:paraId="2432E24E">
      <w:pPr>
        <w:spacing w:line="200" w:lineRule="atLeast"/>
        <w:rPr>
          <w:rFonts w:hint="eastAsia" w:ascii="仿宋_GB2312"/>
          <w:sz w:val="32"/>
        </w:rPr>
      </w:pPr>
    </w:p>
    <w:p w14:paraId="1A764F60">
      <w:pPr>
        <w:spacing w:line="720" w:lineRule="auto"/>
        <w:ind w:firstLine="2408" w:firstLineChars="700"/>
        <w:rPr>
          <w:rFonts w:hint="eastAsia" w:ascii="仿宋_GB2312"/>
          <w:sz w:val="36"/>
          <w:szCs w:val="36"/>
          <w:lang w:val="en-US" w:eastAsia="zh-CN"/>
        </w:rPr>
      </w:pPr>
      <w:r>
        <w:rPr>
          <w:rFonts w:hint="eastAsia" w:ascii="黑体" w:eastAsia="黑体"/>
          <w:spacing w:val="12"/>
          <w:sz w:val="32"/>
          <w:szCs w:val="32"/>
          <w:lang w:eastAsia="zh-CN"/>
        </w:rPr>
        <w:t>比</w:t>
      </w:r>
      <w:r>
        <w:rPr>
          <w:rFonts w:hint="eastAsia" w:ascii="黑体" w:eastAsia="黑体"/>
          <w:spacing w:val="12"/>
          <w:sz w:val="32"/>
          <w:szCs w:val="32"/>
        </w:rPr>
        <w:t xml:space="preserve"> 选 人：兴文县人民医院</w:t>
      </w:r>
    </w:p>
    <w:p w14:paraId="13E5FA0E">
      <w:pPr>
        <w:spacing w:line="720" w:lineRule="auto"/>
        <w:ind w:firstLine="3420" w:firstLineChars="950"/>
        <w:rPr>
          <w:rFonts w:hint="eastAsia" w:ascii="仿宋_GB2312"/>
          <w:sz w:val="36"/>
          <w:szCs w:val="36"/>
        </w:rPr>
      </w:pPr>
      <w:r>
        <w:rPr>
          <w:rFonts w:hint="eastAsia" w:ascii="仿宋_GB2312"/>
          <w:sz w:val="36"/>
          <w:szCs w:val="36"/>
          <w:lang w:val="en-US" w:eastAsia="zh-CN"/>
        </w:rPr>
        <w:t>2025</w:t>
      </w:r>
      <w:r>
        <w:rPr>
          <w:rFonts w:hint="eastAsia" w:ascii="仿宋_GB2312"/>
          <w:sz w:val="36"/>
          <w:szCs w:val="36"/>
        </w:rPr>
        <w:t>年</w:t>
      </w:r>
      <w:r>
        <w:rPr>
          <w:rFonts w:hint="eastAsia" w:ascii="仿宋_GB2312"/>
          <w:sz w:val="36"/>
          <w:szCs w:val="36"/>
          <w:lang w:val="en-US" w:eastAsia="zh-CN"/>
        </w:rPr>
        <w:t>12</w:t>
      </w:r>
      <w:r>
        <w:rPr>
          <w:rFonts w:hint="eastAsia" w:ascii="仿宋_GB2312"/>
          <w:sz w:val="36"/>
          <w:szCs w:val="36"/>
        </w:rPr>
        <w:t>月</w:t>
      </w:r>
      <w:bookmarkStart w:id="1" w:name="_Toc31395"/>
      <w:bookmarkStart w:id="2" w:name="_Toc18128"/>
    </w:p>
    <w:p w14:paraId="1E7A2EFF">
      <w:pPr>
        <w:pStyle w:val="7"/>
      </w:pPr>
    </w:p>
    <w:bookmarkEnd w:id="1"/>
    <w:bookmarkEnd w:id="2"/>
    <w:p w14:paraId="1ADEACFA">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pPr>
      <w:bookmarkStart w:id="3" w:name="_Toc28640"/>
    </w:p>
    <w:p w14:paraId="4A2EF588">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pPr>
    </w:p>
    <w:p w14:paraId="4DE5DBE9">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方正小标宋简体" w:hAnsi="方正小标宋简体" w:eastAsia="方正小标宋简体" w:cs="方正小标宋简体"/>
          <w:b w:val="0"/>
          <w:sz w:val="36"/>
          <w:szCs w:val="36"/>
          <w:lang w:eastAsia="zh-CN"/>
        </w:rPr>
        <w:sectPr>
          <w:footerReference r:id="rId5" w:type="default"/>
          <w:pgSz w:w="11906" w:h="16839"/>
          <w:pgMar w:top="1871" w:right="1531" w:bottom="1984" w:left="1531" w:header="0" w:footer="1259" w:gutter="0"/>
          <w:pgNumType w:fmt="decimal"/>
          <w:cols w:space="720" w:num="1"/>
        </w:sectPr>
      </w:pPr>
    </w:p>
    <w:p w14:paraId="0C377F9A">
      <w:pPr>
        <w:pStyle w:val="3"/>
        <w:keepNext w:val="0"/>
        <w:keepLines/>
        <w:pageBreakBefore w:val="0"/>
        <w:widowControl w:val="0"/>
        <w:kinsoku/>
        <w:wordWrap/>
        <w:overflowPunct/>
        <w:topLinePunct w:val="0"/>
        <w:autoSpaceDE/>
        <w:autoSpaceDN/>
        <w:bidi w:val="0"/>
        <w:adjustRightInd/>
        <w:snapToGrid/>
        <w:spacing w:before="0" w:beforeLines="0" w:after="0" w:afterLines="0" w:line="596" w:lineRule="exact"/>
        <w:ind w:firstLine="0" w:firstLineChars="0"/>
        <w:jc w:val="center"/>
        <w:textAlignment w:val="auto"/>
        <w:rPr>
          <w:rFonts w:hint="eastAsia" w:ascii="仿宋_GB2312" w:hAnsi="仿宋_GB2312" w:eastAsia="方正小标宋简体" w:cs="仿宋_GB2312"/>
          <w:sz w:val="32"/>
          <w:szCs w:val="32"/>
          <w:lang w:val="en-US" w:eastAsia="zh-CN"/>
        </w:rPr>
      </w:pPr>
      <w:r>
        <w:rPr>
          <w:rFonts w:hint="eastAsia" w:ascii="方正小标宋简体" w:hAnsi="方正小标宋简体" w:eastAsia="方正小标宋简体" w:cs="方正小标宋简体"/>
          <w:b w:val="0"/>
          <w:sz w:val="36"/>
          <w:szCs w:val="36"/>
          <w:lang w:eastAsia="zh-CN"/>
        </w:rPr>
        <w:t>比</w:t>
      </w:r>
      <w:r>
        <w:rPr>
          <w:rFonts w:hint="eastAsia" w:ascii="方正小标宋简体" w:hAnsi="方正小标宋简体" w:eastAsia="方正小标宋简体" w:cs="方正小标宋简体"/>
          <w:b w:val="0"/>
          <w:sz w:val="36"/>
          <w:szCs w:val="36"/>
        </w:rPr>
        <w:t>选</w:t>
      </w:r>
      <w:bookmarkEnd w:id="3"/>
      <w:r>
        <w:rPr>
          <w:rFonts w:hint="eastAsia" w:ascii="方正小标宋简体" w:hAnsi="方正小标宋简体" w:eastAsia="方正小标宋简体" w:cs="方正小标宋简体"/>
          <w:b w:val="0"/>
          <w:sz w:val="36"/>
          <w:szCs w:val="36"/>
          <w:lang w:eastAsia="zh-CN"/>
        </w:rPr>
        <w:t>文件</w:t>
      </w:r>
    </w:p>
    <w:p w14:paraId="685166EA">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仿宋_GB2312" w:hAnsi="仿宋_GB2312" w:eastAsia="仿宋_GB2312" w:cs="仿宋_GB2312"/>
          <w:color w:val="auto"/>
          <w:sz w:val="32"/>
          <w:szCs w:val="32"/>
          <w:lang w:eastAsia="zh-CN"/>
        </w:rPr>
      </w:pPr>
    </w:p>
    <w:p w14:paraId="7A6273B9">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textAlignment w:val="baseline"/>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2"/>
          <w:sz w:val="32"/>
          <w:szCs w:val="32"/>
          <w:lang w:val="en-US" w:eastAsia="zh-CN" w:bidi="ar-SA"/>
        </w:rPr>
        <w:t>医院现有两批共95台已报废医疗设备等固定资产进行残值处置（详见附件清单）</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lang w:eastAsia="zh-CN"/>
        </w:rPr>
        <w:t>现邀请符合条件的供应商积极参与。</w:t>
      </w:r>
    </w:p>
    <w:p w14:paraId="671E75B0">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一、项目情况</w:t>
      </w:r>
    </w:p>
    <w:p w14:paraId="642D51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color w:val="auto"/>
          <w:kern w:val="2"/>
          <w:sz w:val="32"/>
          <w:szCs w:val="32"/>
          <w:lang w:val="en-US" w:eastAsia="zh-CN" w:bidi="ar-SA"/>
        </w:rPr>
        <w:t>根据《兴文县财政局关于同意县人民医院报废医疗设备的批复》（兴财资[2022]12号）和《兴文县财政局关于县卫生健康局处置部分固定资产的批复》（兴财资[2025]4号）的文件批复，医院拟对以上两批共95台已报废医疗设备等固定资产进行残值处置（详见附件清单）。项目最低限价3910.00元</w:t>
      </w:r>
      <w:r>
        <w:rPr>
          <w:rFonts w:hint="eastAsia" w:ascii="仿宋" w:hAnsi="仿宋" w:eastAsia="仿宋" w:cs="仿宋"/>
          <w:color w:val="000000"/>
          <w:kern w:val="0"/>
          <w:sz w:val="32"/>
          <w:szCs w:val="32"/>
          <w:lang w:val="en-US" w:eastAsia="zh-CN" w:bidi="ar"/>
        </w:rPr>
        <w:t>，</w:t>
      </w:r>
      <w:r>
        <w:rPr>
          <w:rFonts w:hint="eastAsia" w:ascii="仿宋_GB2312" w:hAnsi="仿宋_GB2312" w:eastAsia="仿宋_GB2312" w:cs="仿宋_GB2312"/>
          <w:snapToGrid w:val="0"/>
          <w:color w:val="auto"/>
          <w:kern w:val="0"/>
          <w:sz w:val="32"/>
          <w:szCs w:val="32"/>
          <w:lang w:val="en-US" w:eastAsia="zh-CN"/>
        </w:rPr>
        <w:t>拟采用院内公开比选方式确定回收商家。</w:t>
      </w:r>
    </w:p>
    <w:p w14:paraId="767D227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黑体" w:hAnsi="黑体" w:eastAsia="黑体" w:cs="黑体"/>
          <w:b w:val="0"/>
          <w:bCs w:val="0"/>
          <w:snapToGrid w:val="0"/>
          <w:color w:val="auto"/>
          <w:kern w:val="0"/>
          <w:sz w:val="32"/>
          <w:szCs w:val="32"/>
          <w:lang w:val="en-US" w:eastAsia="zh-CN"/>
        </w:rPr>
        <w:t>二、</w:t>
      </w:r>
      <w:r>
        <w:rPr>
          <w:rFonts w:hint="eastAsia" w:ascii="黑体" w:hAnsi="黑体" w:eastAsia="黑体" w:cs="黑体"/>
          <w:b w:val="0"/>
          <w:bCs w:val="0"/>
          <w:snapToGrid w:val="0"/>
          <w:color w:val="auto"/>
          <w:kern w:val="0"/>
          <w:sz w:val="32"/>
          <w:szCs w:val="32"/>
          <w:lang w:eastAsia="zh-CN"/>
        </w:rPr>
        <w:t>项目名称及</w:t>
      </w:r>
      <w:r>
        <w:rPr>
          <w:rFonts w:hint="eastAsia" w:ascii="黑体" w:hAnsi="黑体" w:eastAsia="黑体" w:cs="黑体"/>
          <w:b w:val="0"/>
          <w:bCs w:val="0"/>
          <w:snapToGrid w:val="0"/>
          <w:color w:val="auto"/>
          <w:kern w:val="0"/>
          <w:sz w:val="32"/>
          <w:szCs w:val="32"/>
          <w:lang w:val="en-US" w:eastAsia="zh-CN"/>
        </w:rPr>
        <w:t>编号</w:t>
      </w:r>
    </w:p>
    <w:p w14:paraId="157D8D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项目名称：兴文县人民医院已报废医疗设备等固定资产残值处置采购项目。</w:t>
      </w:r>
    </w:p>
    <w:p w14:paraId="630610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项目编号：XRYB2025-21</w:t>
      </w:r>
    </w:p>
    <w:p w14:paraId="2B2467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项目地点：兴文县人民医院</w:t>
      </w:r>
    </w:p>
    <w:p w14:paraId="49049F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最低报价：3910.00元</w:t>
      </w:r>
    </w:p>
    <w:p w14:paraId="3DFEB8C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三、参选要求</w:t>
      </w:r>
    </w:p>
    <w:p w14:paraId="561D4A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(一)具有独立承担民事责任的能力;</w:t>
      </w:r>
    </w:p>
    <w:p w14:paraId="68F9F6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(二)具有良好的商业信誉和健全的财务会计制度;</w:t>
      </w:r>
    </w:p>
    <w:p w14:paraId="22F582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(三)具有履行合同所必需的设备和专业技术能力;</w:t>
      </w:r>
    </w:p>
    <w:p w14:paraId="69F91D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(四)有依法缴纳税收和社会保障资金的良好记录;</w:t>
      </w:r>
    </w:p>
    <w:p w14:paraId="7555FB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(五)参加本次政府采购活动前三年内，在经营活动中无重大违法记录;</w:t>
      </w:r>
    </w:p>
    <w:p w14:paraId="5EFC69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(六)法律、行政法规规定的其他条件。</w:t>
      </w:r>
    </w:p>
    <w:p w14:paraId="409E255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四、投标要求</w:t>
      </w:r>
    </w:p>
    <w:p w14:paraId="36454F23">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供应商应当提供的资格、资质性及其他类似效力要求的相关证明材料</w:t>
      </w:r>
    </w:p>
    <w:p w14:paraId="5DBF9674">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0" w:firstLineChars="200"/>
        <w:textAlignment w:val="baseline"/>
        <w:rPr>
          <w:rFonts w:hint="default"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（一）供应商须具备回收处置废旧医疗设备相关资格。</w:t>
      </w:r>
    </w:p>
    <w:p w14:paraId="0FDA8A99">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（二）供应商企业法人营业执照副本、税务登记证副本、组织机构代码证副本扫描件（若营业执照已变更为五证合一或三证合一的，可只提供营业执照副本扫描件）；</w:t>
      </w:r>
    </w:p>
    <w:p w14:paraId="38CF290C">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 xml:space="preserve">（三）法定代表人授权书（代表是法定代表人时，不必提供）； </w:t>
      </w:r>
    </w:p>
    <w:p w14:paraId="7BB6A0B1">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0" w:firstLineChars="200"/>
        <w:textAlignment w:val="baseline"/>
        <w:rPr>
          <w:rFonts w:hint="eastAsia" w:ascii="仿宋_GB2312" w:hAnsi="仿宋_GB2312" w:eastAsia="仿宋_GB2312" w:cs="仿宋_GB2312"/>
          <w:snapToGrid w:val="0"/>
          <w:color w:val="auto"/>
          <w:kern w:val="0"/>
          <w:sz w:val="32"/>
          <w:szCs w:val="32"/>
          <w:highlight w:val="none"/>
          <w:lang w:val="en-US" w:eastAsia="zh-CN"/>
        </w:rPr>
      </w:pPr>
      <w:r>
        <w:rPr>
          <w:rFonts w:hint="eastAsia" w:ascii="仿宋_GB2312" w:hAnsi="仿宋_GB2312" w:eastAsia="仿宋_GB2312" w:cs="仿宋_GB2312"/>
          <w:snapToGrid w:val="0"/>
          <w:color w:val="auto"/>
          <w:kern w:val="0"/>
          <w:sz w:val="32"/>
          <w:szCs w:val="32"/>
          <w:highlight w:val="none"/>
          <w:lang w:val="en-US" w:eastAsia="zh-CN"/>
        </w:rPr>
        <w:t>（四）法定代表人和报价代表身份证扫描件；</w:t>
      </w:r>
    </w:p>
    <w:p w14:paraId="3D36DD2B">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43" w:firstLineChars="200"/>
        <w:jc w:val="left"/>
        <w:textAlignment w:val="baseline"/>
        <w:rPr>
          <w:b/>
          <w:bCs/>
        </w:rPr>
      </w:pPr>
      <w:r>
        <w:rPr>
          <w:rFonts w:hint="eastAsia" w:ascii="仿宋_GB2312" w:hAnsi="仿宋_GB2312" w:eastAsia="仿宋_GB2312" w:cs="仿宋_GB2312"/>
          <w:b/>
          <w:bCs/>
          <w:snapToGrid w:val="0"/>
          <w:color w:val="auto"/>
          <w:kern w:val="0"/>
          <w:sz w:val="32"/>
          <w:szCs w:val="32"/>
          <w:highlight w:val="none"/>
          <w:lang w:val="en-US" w:eastAsia="zh-CN"/>
        </w:rPr>
        <w:t>（五）本项目的特定资格要求</w:t>
      </w:r>
    </w:p>
    <w:p w14:paraId="39F797D6">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napToGrid w:val="0"/>
          <w:color w:val="auto"/>
          <w:kern w:val="0"/>
          <w:sz w:val="32"/>
          <w:szCs w:val="32"/>
          <w:highlight w:val="none"/>
          <w:lang w:val="en-US" w:eastAsia="zh-CN"/>
        </w:rPr>
      </w:pPr>
      <w:r>
        <w:rPr>
          <w:rFonts w:hint="eastAsia" w:ascii="仿宋_GB2312" w:hAnsi="仿宋_GB2312" w:eastAsia="仿宋_GB2312" w:cs="仿宋_GB2312"/>
          <w:b/>
          <w:bCs/>
          <w:snapToGrid w:val="0"/>
          <w:color w:val="auto"/>
          <w:kern w:val="0"/>
          <w:sz w:val="32"/>
          <w:szCs w:val="32"/>
          <w:highlight w:val="none"/>
          <w:lang w:val="en-US" w:eastAsia="zh-CN"/>
        </w:rPr>
        <w:t>因该批报废资产含有电子类医疗设备，根据《电子废物污染环境防治管理办法》（国家环境保护总局令第 40 号）、《四川省环境保护厅关于下发&lt;四川省电子废物拆解利用处置名录管理办法&gt;的通知》（川环发〔2014〕140 号）等文件规定，竞买人须具备以下条件：</w:t>
      </w:r>
      <w:r>
        <w:rPr>
          <w:rFonts w:hint="eastAsia" w:ascii="仿宋_GB2312" w:hAnsi="仿宋_GB2312" w:eastAsia="仿宋_GB2312" w:cs="仿宋_GB2312"/>
          <w:b/>
          <w:bCs/>
          <w:snapToGrid w:val="0"/>
          <w:color w:val="auto"/>
          <w:kern w:val="0"/>
          <w:sz w:val="32"/>
          <w:szCs w:val="32"/>
          <w:highlight w:val="none"/>
          <w:lang w:val="en-US" w:eastAsia="zh-CN"/>
        </w:rPr>
        <w:br w:type="textWrapping"/>
      </w:r>
      <w:r>
        <w:rPr>
          <w:rFonts w:hint="eastAsia" w:ascii="仿宋_GB2312" w:hAnsi="仿宋_GB2312" w:eastAsia="仿宋_GB2312" w:cs="仿宋_GB2312"/>
          <w:b/>
          <w:bCs/>
          <w:snapToGrid w:val="0"/>
          <w:color w:val="auto"/>
          <w:kern w:val="0"/>
          <w:sz w:val="32"/>
          <w:szCs w:val="32"/>
          <w:highlight w:val="none"/>
          <w:lang w:val="en-US" w:eastAsia="zh-CN"/>
        </w:rPr>
        <w:t xml:space="preserve">    1.竞买人应被当地县级以上人民政府环境保护行政主管部门列入“电子废物拆解利用处置单位（包括个体工商户）名录或临时名录”，并具有相应经营范围的拆解利用处置单位（包括个体工商户）；</w:t>
      </w:r>
    </w:p>
    <w:p w14:paraId="7D079DBD">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napToGrid w:val="0"/>
          <w:color w:val="auto"/>
          <w:kern w:val="0"/>
          <w:sz w:val="32"/>
          <w:szCs w:val="32"/>
          <w:highlight w:val="none"/>
          <w:lang w:val="en-US" w:eastAsia="zh-CN"/>
        </w:rPr>
      </w:pPr>
      <w:r>
        <w:rPr>
          <w:rFonts w:hint="eastAsia" w:ascii="仿宋_GB2312" w:hAnsi="仿宋_GB2312" w:eastAsia="仿宋_GB2312" w:cs="仿宋_GB2312"/>
          <w:b/>
          <w:bCs/>
          <w:snapToGrid w:val="0"/>
          <w:color w:val="auto"/>
          <w:kern w:val="0"/>
          <w:sz w:val="32"/>
          <w:szCs w:val="32"/>
          <w:highlight w:val="none"/>
          <w:lang w:val="en-US" w:eastAsia="zh-CN"/>
        </w:rPr>
        <w:t>2.若竞买人为四川省省外处置单位（包括个体工商户），须在四川省省内有符合环保要求的经营设施场所。该经营设施场所应当被所在地市级生态环境部门列入《电子废物拆解利用处置单位名录》（含临时名录）并予以公告，同时竞买人应提交对应证明（经营设施场所环境影响评价文件及批复、环评验收报告：内容应包含医疗设备拆解、利用、处置的相关内容）；</w:t>
      </w:r>
    </w:p>
    <w:p w14:paraId="5F5EFF86">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napToGrid w:val="0"/>
          <w:color w:val="auto"/>
          <w:kern w:val="0"/>
          <w:sz w:val="32"/>
          <w:szCs w:val="32"/>
          <w:highlight w:val="none"/>
          <w:lang w:val="en-US" w:eastAsia="zh-CN"/>
        </w:rPr>
      </w:pPr>
      <w:r>
        <w:rPr>
          <w:rFonts w:hint="eastAsia" w:ascii="仿宋_GB2312" w:hAnsi="仿宋_GB2312" w:eastAsia="仿宋_GB2312" w:cs="仿宋_GB2312"/>
          <w:b/>
          <w:bCs/>
          <w:snapToGrid w:val="0"/>
          <w:color w:val="auto"/>
          <w:kern w:val="0"/>
          <w:sz w:val="32"/>
          <w:szCs w:val="32"/>
          <w:highlight w:val="none"/>
          <w:lang w:val="en-US" w:eastAsia="zh-CN"/>
        </w:rPr>
        <w:t>3.竞买人须提交《承诺函》，格式自拟，承诺不存在其他个人或单位借用竞买人名义参与竞买，竞买成功后应在四川省省内进行规范处置；如因违规让他人冒名竞买，或买受人违规处置所造成的环境污染及其他相关法律责任由竞买人承担；</w:t>
      </w:r>
      <w:r>
        <w:rPr>
          <w:rFonts w:hint="eastAsia" w:ascii="仿宋_GB2312" w:hAnsi="仿宋_GB2312" w:eastAsia="仿宋_GB2312" w:cs="仿宋_GB2312"/>
          <w:b/>
          <w:bCs/>
          <w:snapToGrid w:val="0"/>
          <w:color w:val="auto"/>
          <w:kern w:val="0"/>
          <w:sz w:val="32"/>
          <w:szCs w:val="32"/>
          <w:highlight w:val="none"/>
          <w:lang w:val="en-US" w:eastAsia="zh-CN"/>
        </w:rPr>
        <w:br w:type="textWrapping"/>
      </w:r>
      <w:r>
        <w:rPr>
          <w:rFonts w:hint="eastAsia" w:ascii="仿宋_GB2312" w:hAnsi="仿宋_GB2312" w:eastAsia="仿宋_GB2312" w:cs="仿宋_GB2312"/>
          <w:b/>
          <w:bCs/>
          <w:snapToGrid w:val="0"/>
          <w:color w:val="auto"/>
          <w:kern w:val="0"/>
          <w:sz w:val="32"/>
          <w:szCs w:val="32"/>
          <w:highlight w:val="none"/>
          <w:lang w:val="en-US" w:eastAsia="zh-CN"/>
        </w:rPr>
        <w:t xml:space="preserve">    4.本次报废资产项目不接受自然人、联合体竞价。不符合竞买资格的竞买人参与竞拍，或借用他人名义参与竞买的，给我院造成损失的，应承担相应的经济及法律责任；</w:t>
      </w:r>
    </w:p>
    <w:p w14:paraId="633403A9">
      <w:pPr>
        <w:keepNext w:val="0"/>
        <w:keepLines w:val="0"/>
        <w:pageBreakBefore w:val="0"/>
        <w:widowControl/>
        <w:tabs>
          <w:tab w:val="left" w:pos="0"/>
        </w:tabs>
        <w:kinsoku w:val="0"/>
        <w:wordWrap/>
        <w:overflowPunct/>
        <w:topLinePunct w:val="0"/>
        <w:autoSpaceDE w:val="0"/>
        <w:autoSpaceDN w:val="0"/>
        <w:bidi w:val="0"/>
        <w:adjustRightInd w:val="0"/>
        <w:snapToGrid w:val="0"/>
        <w:spacing w:line="560" w:lineRule="exact"/>
        <w:ind w:firstLine="643" w:firstLineChars="200"/>
        <w:textAlignment w:val="baseline"/>
        <w:rPr>
          <w:rFonts w:hint="eastAsia" w:ascii="仿宋_GB2312" w:hAnsi="仿宋_GB2312" w:eastAsia="仿宋_GB2312" w:cs="仿宋_GB2312"/>
          <w:b/>
          <w:bCs/>
          <w:snapToGrid w:val="0"/>
          <w:color w:val="auto"/>
          <w:kern w:val="0"/>
          <w:sz w:val="32"/>
          <w:szCs w:val="32"/>
          <w:highlight w:val="none"/>
          <w:lang w:val="en-US" w:eastAsia="zh-CN"/>
        </w:rPr>
      </w:pPr>
      <w:r>
        <w:rPr>
          <w:rFonts w:hint="eastAsia" w:ascii="仿宋_GB2312" w:hAnsi="仿宋_GB2312" w:eastAsia="仿宋_GB2312" w:cs="仿宋_GB2312"/>
          <w:b/>
          <w:bCs/>
          <w:snapToGrid w:val="0"/>
          <w:color w:val="auto"/>
          <w:kern w:val="0"/>
          <w:sz w:val="32"/>
          <w:szCs w:val="32"/>
          <w:highlight w:val="none"/>
          <w:lang w:val="en-US" w:eastAsia="zh-CN"/>
        </w:rPr>
        <w:t>5.本标的无优先购买权。</w:t>
      </w:r>
    </w:p>
    <w:p w14:paraId="08F753D0">
      <w:pPr>
        <w:keepNext w:val="0"/>
        <w:keepLines w:val="0"/>
        <w:pageBreakBefore w:val="0"/>
        <w:widowControl/>
        <w:suppressLineNumbers w:val="0"/>
        <w:wordWrap/>
        <w:overflowPunct/>
        <w:topLinePunct w:val="0"/>
        <w:bidi w:val="0"/>
        <w:spacing w:beforeAutospacing="0" w:afterAutospacing="0" w:line="560" w:lineRule="exact"/>
        <w:jc w:val="left"/>
        <w:rPr>
          <w:rFonts w:hint="eastAsia" w:ascii="仿宋_GB2312" w:hAnsi="仿宋_GB2312" w:eastAsia="仿宋_GB2312" w:cs="仿宋_GB2312"/>
          <w:b/>
          <w:bCs/>
          <w:snapToGrid w:val="0"/>
          <w:color w:val="000000"/>
          <w:kern w:val="2"/>
          <w:sz w:val="32"/>
          <w:szCs w:val="32"/>
          <w:lang w:val="en-US" w:eastAsia="zh-CN" w:bidi="ar-SA"/>
        </w:rPr>
      </w:pPr>
      <w:r>
        <w:rPr>
          <w:rFonts w:hint="eastAsia" w:ascii="仿宋_GB2312" w:hAnsi="仿宋_GB2312" w:eastAsia="仿宋_GB2312" w:cs="仿宋_GB2312"/>
          <w:b/>
          <w:bCs/>
          <w:snapToGrid w:val="0"/>
          <w:color w:val="000000"/>
          <w:kern w:val="2"/>
          <w:sz w:val="32"/>
          <w:szCs w:val="32"/>
          <w:lang w:val="en-US" w:eastAsia="zh-CN" w:bidi="ar-SA"/>
        </w:rPr>
        <w:t>注：（1）所有证照均在有效期内；</w:t>
      </w:r>
    </w:p>
    <w:p w14:paraId="1636DB04">
      <w:pPr>
        <w:keepNext w:val="0"/>
        <w:keepLines w:val="0"/>
        <w:pageBreakBefore w:val="0"/>
        <w:widowControl/>
        <w:numPr>
          <w:ilvl w:val="0"/>
          <w:numId w:val="3"/>
        </w:numPr>
        <w:suppressLineNumbers w:val="0"/>
        <w:wordWrap/>
        <w:overflowPunct/>
        <w:topLinePunct w:val="0"/>
        <w:bidi w:val="0"/>
        <w:spacing w:beforeAutospacing="0" w:afterAutospacing="0" w:line="560" w:lineRule="exact"/>
        <w:ind w:firstLine="643" w:firstLineChars="200"/>
        <w:jc w:val="left"/>
        <w:rPr>
          <w:rFonts w:hint="eastAsia" w:ascii="仿宋_GB2312" w:hAnsi="仿宋_GB2312" w:eastAsia="仿宋_GB2312" w:cs="仿宋_GB2312"/>
          <w:b w:val="0"/>
          <w:bCs w:val="0"/>
          <w:snapToGrid w:val="0"/>
          <w:color w:val="000000"/>
          <w:kern w:val="2"/>
          <w:sz w:val="32"/>
          <w:szCs w:val="32"/>
          <w:lang w:val="en-US" w:eastAsia="zh-CN" w:bidi="ar-SA"/>
        </w:rPr>
      </w:pPr>
      <w:r>
        <w:rPr>
          <w:rFonts w:hint="eastAsia" w:ascii="仿宋_GB2312" w:hAnsi="仿宋_GB2312" w:eastAsia="仿宋_GB2312" w:cs="仿宋_GB2312"/>
          <w:b/>
          <w:bCs/>
          <w:snapToGrid w:val="0"/>
          <w:color w:val="000000"/>
          <w:kern w:val="2"/>
          <w:sz w:val="32"/>
          <w:szCs w:val="32"/>
          <w:lang w:val="en-US" w:eastAsia="zh-CN" w:bidi="ar-SA"/>
        </w:rPr>
        <w:t>本项目采取资格后审。开标后，评审专家小组将对供应商响应文件内提供的资格证明文件进行审核，未按要求逐一提供或资格审核不通过的为无效投标，责任供应商自负。</w:t>
      </w:r>
    </w:p>
    <w:p w14:paraId="530D5462">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sz w:val="32"/>
          <w:szCs w:val="32"/>
          <w:lang w:val="en-US" w:eastAsia="zh-CN"/>
        </w:rPr>
        <w:t>五、</w:t>
      </w:r>
      <w:r>
        <w:rPr>
          <w:rFonts w:hint="eastAsia" w:ascii="黑体" w:hAnsi="黑体" w:eastAsia="黑体" w:cs="黑体"/>
          <w:kern w:val="2"/>
          <w:sz w:val="32"/>
          <w:szCs w:val="32"/>
          <w:lang w:val="en-US" w:eastAsia="zh-CN" w:bidi="ar-SA"/>
        </w:rPr>
        <w:t>报名时限及方式</w:t>
      </w:r>
    </w:p>
    <w:p w14:paraId="27717D97">
      <w:pPr>
        <w:keepNext w:val="0"/>
        <w:keepLines w:val="0"/>
        <w:pageBreakBefore w:val="0"/>
        <w:widowControl/>
        <w:kinsoku w:val="0"/>
        <w:wordWrap/>
        <w:overflowPunct/>
        <w:topLinePunct w:val="0"/>
        <w:autoSpaceDE w:val="0"/>
        <w:autoSpaceDN w:val="0"/>
        <w:bidi w:val="0"/>
        <w:adjustRightInd w:val="0"/>
        <w:snapToGrid w:val="0"/>
        <w:spacing w:line="590" w:lineRule="exact"/>
        <w:ind w:firstLine="640" w:firstLineChars="200"/>
        <w:jc w:val="both"/>
        <w:textAlignment w:val="baseline"/>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auto"/>
          <w:sz w:val="32"/>
          <w:szCs w:val="32"/>
          <w:lang w:val="en-US" w:eastAsia="zh-CN"/>
        </w:rPr>
        <w:t>12:00</w:t>
      </w:r>
      <w:r>
        <w:rPr>
          <w:rFonts w:hint="eastAsia" w:ascii="仿宋_GB2312" w:hAnsi="仿宋_GB2312" w:eastAsia="仿宋_GB2312" w:cs="仿宋_GB2312"/>
          <w:color w:val="auto"/>
          <w:sz w:val="32"/>
          <w:szCs w:val="32"/>
          <w:lang w:eastAsia="zh-CN"/>
        </w:rPr>
        <w:t>至</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lang w:eastAsia="zh-CN"/>
        </w:rPr>
        <w:t>日</w:t>
      </w:r>
      <w:r>
        <w:rPr>
          <w:rFonts w:hint="eastAsia" w:ascii="仿宋_GB2312" w:hAnsi="仿宋_GB2312" w:eastAsia="仿宋_GB2312" w:cs="仿宋_GB2312"/>
          <w:color w:val="auto"/>
          <w:sz w:val="32"/>
          <w:szCs w:val="32"/>
          <w:lang w:val="en-US" w:eastAsia="zh-CN"/>
        </w:rPr>
        <w:t>12:00</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highlight w:val="none"/>
          <w:lang w:val="en-US" w:eastAsia="zh-CN"/>
        </w:rPr>
        <w:t>本项目采用线上报名方式</w:t>
      </w:r>
      <w:r>
        <w:rPr>
          <w:rFonts w:hint="eastAsia" w:ascii="仿宋_GB2312" w:hAnsi="仿宋_GB2312" w:eastAsia="仿宋_GB2312" w:cs="仿宋_GB2312"/>
          <w:color w:val="auto"/>
          <w:sz w:val="32"/>
          <w:szCs w:val="32"/>
          <w:highlight w:val="none"/>
          <w:lang w:eastAsia="zh-CN"/>
        </w:rPr>
        <w:t>，供应商报名信息</w:t>
      </w:r>
      <w:r>
        <w:rPr>
          <w:rFonts w:hint="eastAsia" w:ascii="仿宋_GB2312" w:hAnsi="仿宋_GB2312" w:eastAsia="仿宋_GB2312" w:cs="仿宋_GB2312"/>
          <w:color w:val="auto"/>
          <w:sz w:val="32"/>
          <w:szCs w:val="32"/>
          <w:highlight w:val="none"/>
          <w:lang w:val="en-US" w:eastAsia="zh-CN"/>
        </w:rPr>
        <w:t>(公司资质、联系人、联系电话）</w:t>
      </w:r>
      <w:r>
        <w:rPr>
          <w:rFonts w:hint="eastAsia" w:ascii="仿宋_GB2312" w:hAnsi="仿宋_GB2312" w:eastAsia="仿宋_GB2312" w:cs="仿宋_GB2312"/>
          <w:color w:val="auto"/>
          <w:sz w:val="32"/>
          <w:szCs w:val="32"/>
          <w:highlight w:val="none"/>
          <w:lang w:eastAsia="zh-CN"/>
        </w:rPr>
        <w:t>请发送至</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 HYPERLINK "mailto:3641147138@qq.com。" </w:instrText>
      </w:r>
      <w:r>
        <w:rPr>
          <w:rFonts w:hint="eastAsia" w:ascii="仿宋_GB2312" w:hAnsi="仿宋_GB2312" w:eastAsia="仿宋_GB2312" w:cs="仿宋_GB2312"/>
          <w:color w:val="auto"/>
          <w:sz w:val="32"/>
          <w:szCs w:val="32"/>
          <w:highlight w:val="none"/>
          <w:lang w:val="en-US" w:eastAsia="zh-CN"/>
        </w:rPr>
        <w:fldChar w:fldCharType="separate"/>
      </w:r>
      <w:r>
        <w:rPr>
          <w:rStyle w:val="20"/>
          <w:rFonts w:hint="eastAsia" w:ascii="仿宋_GB2312" w:hAnsi="仿宋_GB2312" w:eastAsia="仿宋_GB2312" w:cs="仿宋_GB2312"/>
          <w:sz w:val="32"/>
          <w:szCs w:val="32"/>
          <w:highlight w:val="none"/>
          <w:lang w:val="en-US" w:eastAsia="zh-CN"/>
        </w:rPr>
        <w:t>3641147138@qq.com。</w:t>
      </w:r>
      <w:r>
        <w:rPr>
          <w:rFonts w:hint="eastAsia" w:ascii="仿宋_GB2312" w:hAnsi="仿宋_GB2312" w:eastAsia="仿宋_GB2312" w:cs="仿宋_GB2312"/>
          <w:color w:val="auto"/>
          <w:sz w:val="32"/>
          <w:szCs w:val="32"/>
          <w:highlight w:val="none"/>
          <w:lang w:val="en-US" w:eastAsia="zh-CN"/>
        </w:rPr>
        <w:fldChar w:fldCharType="end"/>
      </w:r>
    </w:p>
    <w:p w14:paraId="5AD4C74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90" w:lineRule="exact"/>
        <w:ind w:firstLine="643" w:firstLineChars="200"/>
        <w:textAlignment w:val="baseline"/>
        <w:rPr>
          <w:rFonts w:hint="eastAsia" w:ascii="仿宋_GB2312" w:hAnsi="仿宋_GB2312" w:eastAsia="仿宋_GB2312" w:cs="仿宋_GB2312"/>
          <w:b w:val="0"/>
          <w:bCs w:val="0"/>
          <w:snapToGrid w:val="0"/>
          <w:color w:val="000000"/>
          <w:kern w:val="2"/>
          <w:sz w:val="32"/>
          <w:szCs w:val="32"/>
          <w:lang w:val="en-US" w:eastAsia="zh-CN" w:bidi="ar-SA"/>
        </w:rPr>
      </w:pPr>
      <w:r>
        <w:rPr>
          <w:rFonts w:hint="eastAsia" w:ascii="仿宋_GB2312" w:hAnsi="仿宋_GB2312" w:eastAsia="仿宋_GB2312" w:cs="仿宋_GB2312"/>
          <w:b/>
          <w:bCs/>
          <w:snapToGrid w:val="0"/>
          <w:color w:val="000000"/>
          <w:kern w:val="2"/>
          <w:sz w:val="32"/>
          <w:szCs w:val="32"/>
          <w:lang w:val="en-US" w:eastAsia="zh-CN" w:bidi="ar-SA"/>
        </w:rPr>
        <w:t>需要进行现场勘查的供应商请于2025年12月12日15:00在兴文县人民医院老院区（宜宾市兴文县古宋镇中山街211号）处汇合统一勘查。项目联系人：吴老师13990936562。</w:t>
      </w:r>
    </w:p>
    <w:p w14:paraId="259CF99E">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六、</w:t>
      </w:r>
      <w:r>
        <w:rPr>
          <w:rFonts w:hint="eastAsia" w:ascii="黑体" w:hAnsi="黑体" w:eastAsia="黑体" w:cs="黑体"/>
          <w:kern w:val="2"/>
          <w:sz w:val="32"/>
          <w:szCs w:val="32"/>
          <w:lang w:val="en-US" w:eastAsia="zh-CN" w:bidi="ar-SA"/>
        </w:rPr>
        <w:t>比选时间及要求</w:t>
      </w:r>
    </w:p>
    <w:p w14:paraId="407CCBC7">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eastAsia="zh-CN"/>
        </w:rPr>
        <w:t>比选申请人于202</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lang w:eastAsia="zh-CN"/>
        </w:rPr>
        <w:t>年</w:t>
      </w:r>
      <w:r>
        <w:rPr>
          <w:rFonts w:hint="eastAsia" w:ascii="仿宋_GB2312" w:hAnsi="仿宋_GB2312" w:eastAsia="仿宋_GB2312" w:cs="仿宋_GB2312"/>
          <w:snapToGrid w:val="0"/>
          <w:color w:val="auto"/>
          <w:kern w:val="0"/>
          <w:sz w:val="32"/>
          <w:szCs w:val="32"/>
          <w:lang w:val="en-US" w:eastAsia="zh-CN"/>
        </w:rPr>
        <w:t>12</w:t>
      </w:r>
      <w:r>
        <w:rPr>
          <w:rFonts w:hint="eastAsia" w:ascii="仿宋_GB2312" w:hAnsi="仿宋_GB2312" w:eastAsia="仿宋_GB2312" w:cs="仿宋_GB2312"/>
          <w:snapToGrid w:val="0"/>
          <w:color w:val="auto"/>
          <w:kern w:val="0"/>
          <w:sz w:val="32"/>
          <w:szCs w:val="32"/>
          <w:lang w:eastAsia="zh-CN"/>
        </w:rPr>
        <w:t>月</w:t>
      </w:r>
      <w:r>
        <w:rPr>
          <w:rFonts w:hint="eastAsia" w:ascii="仿宋_GB2312" w:hAnsi="仿宋_GB2312" w:eastAsia="仿宋_GB2312" w:cs="仿宋_GB2312"/>
          <w:snapToGrid w:val="0"/>
          <w:color w:val="auto"/>
          <w:kern w:val="0"/>
          <w:sz w:val="32"/>
          <w:szCs w:val="32"/>
          <w:lang w:val="en-US" w:eastAsia="zh-CN"/>
        </w:rPr>
        <w:t>15</w:t>
      </w:r>
      <w:r>
        <w:rPr>
          <w:rFonts w:hint="eastAsia" w:ascii="仿宋_GB2312" w:hAnsi="仿宋_GB2312" w:eastAsia="仿宋_GB2312" w:cs="仿宋_GB2312"/>
          <w:snapToGrid w:val="0"/>
          <w:color w:val="auto"/>
          <w:kern w:val="0"/>
          <w:sz w:val="32"/>
          <w:szCs w:val="32"/>
          <w:lang w:eastAsia="zh-CN"/>
        </w:rPr>
        <w:t>日</w:t>
      </w:r>
      <w:r>
        <w:rPr>
          <w:rFonts w:hint="eastAsia" w:ascii="仿宋_GB2312" w:hAnsi="仿宋_GB2312" w:eastAsia="仿宋_GB2312" w:cs="仿宋_GB2312"/>
          <w:snapToGrid w:val="0"/>
          <w:color w:val="auto"/>
          <w:kern w:val="0"/>
          <w:sz w:val="32"/>
          <w:szCs w:val="32"/>
          <w:lang w:val="en-US" w:eastAsia="zh-CN"/>
        </w:rPr>
        <w:t>15</w:t>
      </w: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3</w:t>
      </w:r>
      <w:r>
        <w:rPr>
          <w:rFonts w:hint="eastAsia" w:ascii="仿宋_GB2312" w:hAnsi="仿宋_GB2312" w:eastAsia="仿宋_GB2312" w:cs="仿宋_GB2312"/>
          <w:snapToGrid w:val="0"/>
          <w:color w:val="auto"/>
          <w:kern w:val="0"/>
          <w:sz w:val="32"/>
          <w:szCs w:val="32"/>
          <w:lang w:eastAsia="zh-CN"/>
        </w:rPr>
        <w:t>0时前将比选申请书密封交至兴文县人民医院行政楼六楼采购办，</w:t>
      </w:r>
      <w:r>
        <w:rPr>
          <w:rFonts w:hint="eastAsia" w:ascii="仿宋_GB2312" w:hAnsi="仿宋_GB2312" w:eastAsia="仿宋_GB2312" w:cs="仿宋_GB2312"/>
          <w:snapToGrid w:val="0"/>
          <w:color w:val="auto"/>
          <w:kern w:val="0"/>
          <w:sz w:val="32"/>
          <w:szCs w:val="32"/>
          <w:lang w:val="en-US" w:eastAsia="zh-CN"/>
        </w:rPr>
        <w:t>逾期送达不予受理。</w:t>
      </w:r>
    </w:p>
    <w:p w14:paraId="618B16A3">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default"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比选时间：</w:t>
      </w:r>
      <w:r>
        <w:rPr>
          <w:rFonts w:hint="eastAsia" w:ascii="仿宋_GB2312" w:hAnsi="仿宋_GB2312" w:eastAsia="仿宋_GB2312" w:cs="仿宋_GB2312"/>
          <w:snapToGrid w:val="0"/>
          <w:color w:val="auto"/>
          <w:kern w:val="0"/>
          <w:sz w:val="32"/>
          <w:szCs w:val="32"/>
          <w:lang w:eastAsia="zh-CN"/>
        </w:rPr>
        <w:t>202</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lang w:eastAsia="zh-CN"/>
        </w:rPr>
        <w:t>年</w:t>
      </w:r>
      <w:r>
        <w:rPr>
          <w:rFonts w:hint="eastAsia" w:ascii="仿宋_GB2312" w:hAnsi="仿宋_GB2312" w:eastAsia="仿宋_GB2312" w:cs="仿宋_GB2312"/>
          <w:snapToGrid w:val="0"/>
          <w:color w:val="auto"/>
          <w:kern w:val="0"/>
          <w:sz w:val="32"/>
          <w:szCs w:val="32"/>
          <w:lang w:val="en-US" w:eastAsia="zh-CN"/>
        </w:rPr>
        <w:t>12</w:t>
      </w:r>
      <w:r>
        <w:rPr>
          <w:rFonts w:hint="eastAsia" w:ascii="仿宋_GB2312" w:hAnsi="仿宋_GB2312" w:eastAsia="仿宋_GB2312" w:cs="仿宋_GB2312"/>
          <w:snapToGrid w:val="0"/>
          <w:color w:val="auto"/>
          <w:kern w:val="0"/>
          <w:sz w:val="32"/>
          <w:szCs w:val="32"/>
          <w:lang w:eastAsia="zh-CN"/>
        </w:rPr>
        <w:t>月</w:t>
      </w:r>
      <w:r>
        <w:rPr>
          <w:rFonts w:hint="eastAsia" w:ascii="仿宋_GB2312" w:hAnsi="仿宋_GB2312" w:eastAsia="仿宋_GB2312" w:cs="仿宋_GB2312"/>
          <w:snapToGrid w:val="0"/>
          <w:color w:val="auto"/>
          <w:kern w:val="0"/>
          <w:sz w:val="32"/>
          <w:szCs w:val="32"/>
          <w:lang w:val="en-US" w:eastAsia="zh-CN"/>
        </w:rPr>
        <w:t>15</w:t>
      </w:r>
      <w:r>
        <w:rPr>
          <w:rFonts w:hint="eastAsia" w:ascii="仿宋_GB2312" w:hAnsi="仿宋_GB2312" w:eastAsia="仿宋_GB2312" w:cs="仿宋_GB2312"/>
          <w:snapToGrid w:val="0"/>
          <w:color w:val="auto"/>
          <w:kern w:val="0"/>
          <w:sz w:val="32"/>
          <w:szCs w:val="32"/>
          <w:lang w:eastAsia="zh-CN"/>
        </w:rPr>
        <w:t>日</w:t>
      </w:r>
      <w:r>
        <w:rPr>
          <w:rFonts w:hint="eastAsia" w:ascii="仿宋_GB2312" w:hAnsi="仿宋_GB2312" w:eastAsia="仿宋_GB2312" w:cs="仿宋_GB2312"/>
          <w:snapToGrid w:val="0"/>
          <w:color w:val="auto"/>
          <w:kern w:val="0"/>
          <w:sz w:val="32"/>
          <w:szCs w:val="32"/>
          <w:lang w:val="en-US" w:eastAsia="zh-CN"/>
        </w:rPr>
        <w:t>15</w:t>
      </w: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3</w:t>
      </w:r>
      <w:r>
        <w:rPr>
          <w:rFonts w:hint="eastAsia" w:ascii="仿宋_GB2312" w:hAnsi="仿宋_GB2312" w:eastAsia="仿宋_GB2312" w:cs="仿宋_GB2312"/>
          <w:snapToGrid w:val="0"/>
          <w:color w:val="auto"/>
          <w:kern w:val="0"/>
          <w:sz w:val="32"/>
          <w:szCs w:val="32"/>
          <w:lang w:eastAsia="zh-CN"/>
        </w:rPr>
        <w:t>0时</w:t>
      </w:r>
      <w:r>
        <w:rPr>
          <w:rFonts w:hint="eastAsia" w:ascii="仿宋_GB2312" w:hAnsi="仿宋_GB2312" w:eastAsia="仿宋_GB2312" w:cs="仿宋_GB2312"/>
          <w:snapToGrid w:val="0"/>
          <w:color w:val="auto"/>
          <w:kern w:val="0"/>
          <w:sz w:val="32"/>
          <w:szCs w:val="32"/>
          <w:lang w:val="en-US" w:eastAsia="zh-CN"/>
        </w:rPr>
        <w:t>。</w:t>
      </w:r>
    </w:p>
    <w:p w14:paraId="58E8DB9B">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比选地点：兴文县人民医院</w:t>
      </w:r>
      <w:r>
        <w:rPr>
          <w:rFonts w:hint="eastAsia" w:ascii="仿宋_GB2312" w:hAnsi="仿宋_GB2312" w:eastAsia="仿宋_GB2312" w:cs="仿宋_GB2312"/>
          <w:snapToGrid w:val="0"/>
          <w:color w:val="auto"/>
          <w:kern w:val="0"/>
          <w:sz w:val="32"/>
          <w:szCs w:val="32"/>
          <w:lang w:val="en-US" w:eastAsia="zh-CN"/>
        </w:rPr>
        <w:t>综合</w:t>
      </w:r>
      <w:r>
        <w:rPr>
          <w:rFonts w:hint="eastAsia" w:ascii="仿宋_GB2312" w:hAnsi="仿宋_GB2312" w:eastAsia="仿宋_GB2312" w:cs="仿宋_GB2312"/>
          <w:snapToGrid w:val="0"/>
          <w:color w:val="auto"/>
          <w:kern w:val="0"/>
          <w:sz w:val="32"/>
          <w:szCs w:val="32"/>
          <w:lang w:eastAsia="zh-CN"/>
        </w:rPr>
        <w:t>楼六楼会议室（一）。</w:t>
      </w:r>
    </w:p>
    <w:p w14:paraId="15DCE522">
      <w:pPr>
        <w:keepNext w:val="0"/>
        <w:keepLines w:val="0"/>
        <w:pageBreakBefore w:val="0"/>
        <w:widowControl/>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黑体" w:hAnsi="黑体" w:eastAsia="黑体" w:cs="黑体"/>
          <w:b w:val="0"/>
          <w:bCs w:val="0"/>
          <w:snapToGrid w:val="0"/>
          <w:color w:val="auto"/>
          <w:kern w:val="0"/>
          <w:sz w:val="32"/>
          <w:szCs w:val="32"/>
          <w:lang w:eastAsia="zh-CN"/>
        </w:rPr>
      </w:pPr>
      <w:r>
        <w:rPr>
          <w:rFonts w:hint="eastAsia" w:ascii="黑体" w:hAnsi="黑体" w:eastAsia="黑体" w:cs="黑体"/>
          <w:b w:val="0"/>
          <w:bCs w:val="0"/>
          <w:snapToGrid w:val="0"/>
          <w:color w:val="auto"/>
          <w:kern w:val="0"/>
          <w:sz w:val="32"/>
          <w:szCs w:val="32"/>
          <w:lang w:eastAsia="zh-CN"/>
        </w:rPr>
        <w:t>七、比选信息发布</w:t>
      </w:r>
    </w:p>
    <w:p w14:paraId="200505E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00" w:lineRule="exact"/>
        <w:ind w:firstLine="640" w:firstLineChars="200"/>
        <w:textAlignment w:val="baseline"/>
        <w:rPr>
          <w:rFonts w:hint="eastAsia" w:ascii="仿宋_GB2312" w:hAnsi="仿宋_GB2312" w:cs="仿宋_GB2312"/>
          <w:sz w:val="32"/>
          <w:szCs w:val="32"/>
          <w:lang w:val="en-US" w:eastAsia="zh-CN"/>
        </w:rPr>
      </w:pPr>
      <w:r>
        <w:rPr>
          <w:rFonts w:hint="eastAsia" w:ascii="仿宋_GB2312" w:hAnsi="仿宋_GB2312" w:eastAsia="仿宋_GB2312" w:cs="仿宋_GB2312"/>
          <w:color w:val="auto"/>
          <w:sz w:val="32"/>
          <w:szCs w:val="32"/>
          <w:lang w:eastAsia="zh-CN"/>
        </w:rPr>
        <w:t>本次比选邀请在兴文县人民医院官方网站以公告形式发布。</w:t>
      </w:r>
    </w:p>
    <w:p w14:paraId="7934F07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textAlignment w:val="baseline"/>
        <w:rPr>
          <w:rFonts w:hint="eastAsia" w:ascii="仿宋_GB2312" w:hAnsi="仿宋_GB2312" w:eastAsia="仿宋_GB2312" w:cs="仿宋_GB2312"/>
          <w:color w:val="auto"/>
          <w:sz w:val="32"/>
          <w:szCs w:val="32"/>
          <w:lang w:val="en-US" w:eastAsia="zh-CN"/>
        </w:rPr>
      </w:pPr>
    </w:p>
    <w:p w14:paraId="20B1812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附件：1.兴文县人民医院已报废医疗设备处置清单一</w:t>
      </w:r>
    </w:p>
    <w:p w14:paraId="063E7F5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1600" w:firstLineChars="5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2.兴文县人民医院已报废医疗设备处置清单二</w:t>
      </w:r>
    </w:p>
    <w:p w14:paraId="2974757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640" w:firstLineChars="200"/>
        <w:textAlignment w:val="baseline"/>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3.兴文县人民医院已报废医疗设备处置清单三</w:t>
      </w:r>
    </w:p>
    <w:p w14:paraId="45E61DB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1600" w:firstLineChars="5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4.法定代表授权书</w:t>
      </w:r>
    </w:p>
    <w:p w14:paraId="408324C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1600" w:firstLineChars="500"/>
        <w:textAlignment w:val="baseline"/>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5.参选报价书</w:t>
      </w:r>
    </w:p>
    <w:p w14:paraId="65AD1F82">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1600" w:firstLineChars="500"/>
        <w:textAlignment w:val="baseline"/>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6.承诺函</w:t>
      </w:r>
    </w:p>
    <w:p w14:paraId="114E6906">
      <w:pPr>
        <w:pStyle w:val="2"/>
        <w:rPr>
          <w:rFonts w:hint="default"/>
          <w:lang w:val="en-US" w:eastAsia="zh-CN"/>
        </w:rPr>
      </w:pPr>
      <w:r>
        <w:rPr>
          <w:rFonts w:hint="eastAsia"/>
          <w:lang w:val="en-US" w:eastAsia="zh-CN"/>
        </w:rPr>
        <w:t xml:space="preserve">    </w:t>
      </w:r>
    </w:p>
    <w:p w14:paraId="4911053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2BC6AFE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34B1C116">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41C6F9A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623CFE39">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057E448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0A4D5BF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18D35C4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sectPr>
          <w:pgSz w:w="11906" w:h="16839"/>
          <w:pgMar w:top="1431" w:right="1785" w:bottom="1378" w:left="1785" w:header="0" w:footer="1259" w:gutter="0"/>
          <w:pgNumType w:fmt="decimal"/>
          <w:cols w:space="720" w:num="1"/>
        </w:sectPr>
      </w:pPr>
    </w:p>
    <w:p w14:paraId="5F824CBD">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5A6D80E4">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b/>
          <w:bCs/>
          <w:kern w:val="2"/>
          <w:sz w:val="44"/>
          <w:szCs w:val="44"/>
          <w:lang w:val="en-US" w:eastAsia="zh-CN" w:bidi="ar-SA"/>
        </w:rPr>
      </w:pPr>
      <w:r>
        <w:rPr>
          <w:rFonts w:hint="eastAsia" w:ascii="方正小标宋简体" w:hAnsi="方正小标宋简体" w:eastAsia="方正小标宋简体" w:cs="方正小标宋简体"/>
          <w:b/>
          <w:bCs/>
          <w:kern w:val="2"/>
          <w:sz w:val="44"/>
          <w:szCs w:val="44"/>
          <w:lang w:val="en-US" w:eastAsia="zh-CN" w:bidi="ar-SA"/>
        </w:rPr>
        <w:t>兴文县人民医院已报废医疗设备处置清单一</w:t>
      </w:r>
    </w:p>
    <w:p w14:paraId="2D6DF13E">
      <w:pPr>
        <w:pStyle w:val="9"/>
        <w:rPr>
          <w:rFonts w:hint="eastAsia"/>
          <w:lang w:val="en-US" w:eastAsia="zh-CN"/>
        </w:rPr>
      </w:pPr>
    </w:p>
    <w:tbl>
      <w:tblPr>
        <w:tblStyle w:val="17"/>
        <w:tblW w:w="14255" w:type="dxa"/>
        <w:tblInd w:w="9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848"/>
        <w:gridCol w:w="4506"/>
        <w:gridCol w:w="1884"/>
        <w:gridCol w:w="853"/>
        <w:gridCol w:w="849"/>
        <w:gridCol w:w="2117"/>
        <w:gridCol w:w="1936"/>
        <w:gridCol w:w="1262"/>
      </w:tblGrid>
      <w:tr w14:paraId="487EF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trPr>
        <w:tc>
          <w:tcPr>
            <w:tcW w:w="0" w:type="auto"/>
            <w:tcBorders>
              <w:tl2br w:val="nil"/>
              <w:tr2bl w:val="nil"/>
            </w:tcBorders>
            <w:shd w:val="clear" w:color="auto" w:fill="auto"/>
            <w:noWrap/>
            <w:vAlign w:val="center"/>
          </w:tcPr>
          <w:p w14:paraId="38BCBBF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序号</w:t>
            </w:r>
          </w:p>
        </w:tc>
        <w:tc>
          <w:tcPr>
            <w:tcW w:w="0" w:type="auto"/>
            <w:tcBorders>
              <w:tl2br w:val="nil"/>
              <w:tr2bl w:val="nil"/>
            </w:tcBorders>
            <w:shd w:val="clear" w:color="auto" w:fill="auto"/>
            <w:noWrap/>
            <w:vAlign w:val="center"/>
          </w:tcPr>
          <w:p w14:paraId="01DC75D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资产名称</w:t>
            </w:r>
          </w:p>
        </w:tc>
        <w:tc>
          <w:tcPr>
            <w:tcW w:w="1884" w:type="dxa"/>
            <w:tcBorders>
              <w:tl2br w:val="nil"/>
              <w:tr2bl w:val="nil"/>
            </w:tcBorders>
            <w:shd w:val="clear" w:color="auto" w:fill="auto"/>
            <w:vAlign w:val="center"/>
          </w:tcPr>
          <w:p w14:paraId="67899A0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规格型号</w:t>
            </w:r>
          </w:p>
        </w:tc>
        <w:tc>
          <w:tcPr>
            <w:tcW w:w="853" w:type="dxa"/>
            <w:tcBorders>
              <w:tl2br w:val="nil"/>
              <w:tr2bl w:val="nil"/>
            </w:tcBorders>
            <w:shd w:val="clear" w:color="auto" w:fill="auto"/>
            <w:vAlign w:val="center"/>
          </w:tcPr>
          <w:p w14:paraId="308CF97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计量单位</w:t>
            </w:r>
          </w:p>
        </w:tc>
        <w:tc>
          <w:tcPr>
            <w:tcW w:w="0" w:type="auto"/>
            <w:tcBorders>
              <w:tl2br w:val="nil"/>
              <w:tr2bl w:val="nil"/>
            </w:tcBorders>
            <w:shd w:val="clear" w:color="auto" w:fill="auto"/>
            <w:noWrap/>
            <w:vAlign w:val="center"/>
          </w:tcPr>
          <w:p w14:paraId="59D9B2D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数量</w:t>
            </w:r>
          </w:p>
        </w:tc>
        <w:tc>
          <w:tcPr>
            <w:tcW w:w="2117" w:type="dxa"/>
            <w:tcBorders>
              <w:tl2br w:val="nil"/>
              <w:tr2bl w:val="nil"/>
            </w:tcBorders>
            <w:shd w:val="clear" w:color="auto" w:fill="auto"/>
            <w:vAlign w:val="center"/>
          </w:tcPr>
          <w:p w14:paraId="1986FD9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购建日期</w:t>
            </w:r>
          </w:p>
        </w:tc>
        <w:tc>
          <w:tcPr>
            <w:tcW w:w="1936" w:type="dxa"/>
            <w:tcBorders>
              <w:tl2br w:val="nil"/>
              <w:tr2bl w:val="nil"/>
            </w:tcBorders>
            <w:shd w:val="clear" w:color="auto" w:fill="auto"/>
            <w:vAlign w:val="center"/>
          </w:tcPr>
          <w:p w14:paraId="7325FB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原值</w:t>
            </w:r>
          </w:p>
        </w:tc>
        <w:tc>
          <w:tcPr>
            <w:tcW w:w="1262" w:type="dxa"/>
            <w:tcBorders>
              <w:tl2br w:val="nil"/>
              <w:tr2bl w:val="nil"/>
            </w:tcBorders>
            <w:shd w:val="clear" w:color="auto" w:fill="auto"/>
            <w:vAlign w:val="center"/>
          </w:tcPr>
          <w:p w14:paraId="111056A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处置</w:t>
            </w:r>
          </w:p>
          <w:p w14:paraId="57645F7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形式</w:t>
            </w:r>
          </w:p>
        </w:tc>
      </w:tr>
      <w:tr w14:paraId="71DFE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3" w:hRule="atLeast"/>
        </w:trPr>
        <w:tc>
          <w:tcPr>
            <w:tcW w:w="0" w:type="auto"/>
            <w:tcBorders>
              <w:tl2br w:val="nil"/>
              <w:tr2bl w:val="nil"/>
            </w:tcBorders>
            <w:shd w:val="clear" w:color="auto" w:fill="auto"/>
            <w:noWrap/>
            <w:vAlign w:val="bottom"/>
          </w:tcPr>
          <w:p w14:paraId="35FC461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6877C5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手术显微镜</w:t>
            </w:r>
          </w:p>
        </w:tc>
        <w:tc>
          <w:tcPr>
            <w:tcW w:w="0" w:type="auto"/>
            <w:tcBorders>
              <w:tl2br w:val="nil"/>
              <w:tr2bl w:val="nil"/>
            </w:tcBorders>
            <w:shd w:val="clear" w:color="auto" w:fill="auto"/>
            <w:noWrap/>
            <w:vAlign w:val="bottom"/>
          </w:tcPr>
          <w:p w14:paraId="7C6680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ASOM-3</w:t>
            </w:r>
          </w:p>
        </w:tc>
        <w:tc>
          <w:tcPr>
            <w:tcW w:w="0" w:type="auto"/>
            <w:tcBorders>
              <w:tl2br w:val="nil"/>
              <w:tr2bl w:val="nil"/>
            </w:tcBorders>
            <w:shd w:val="clear" w:color="auto" w:fill="auto"/>
            <w:noWrap/>
            <w:vAlign w:val="bottom"/>
          </w:tcPr>
          <w:p w14:paraId="1824A4D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2787C01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589C073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2003-12-8</w:t>
            </w:r>
          </w:p>
        </w:tc>
        <w:tc>
          <w:tcPr>
            <w:tcW w:w="1936" w:type="dxa"/>
            <w:tcBorders>
              <w:tl2br w:val="nil"/>
              <w:tr2bl w:val="nil"/>
            </w:tcBorders>
            <w:shd w:val="clear" w:color="auto" w:fill="auto"/>
            <w:noWrap/>
            <w:vAlign w:val="bottom"/>
          </w:tcPr>
          <w:p w14:paraId="5BCCC78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48000</w:t>
            </w:r>
          </w:p>
        </w:tc>
        <w:tc>
          <w:tcPr>
            <w:tcW w:w="1262" w:type="dxa"/>
            <w:tcBorders>
              <w:tl2br w:val="nil"/>
              <w:tr2bl w:val="nil"/>
            </w:tcBorders>
            <w:shd w:val="clear" w:color="auto" w:fill="auto"/>
            <w:noWrap/>
            <w:vAlign w:val="bottom"/>
          </w:tcPr>
          <w:p w14:paraId="1ADB484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A5F59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6272804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w:t>
            </w:r>
          </w:p>
        </w:tc>
        <w:tc>
          <w:tcPr>
            <w:tcW w:w="0" w:type="auto"/>
            <w:tcBorders>
              <w:tl2br w:val="nil"/>
              <w:tr2bl w:val="nil"/>
            </w:tcBorders>
            <w:shd w:val="clear" w:color="auto" w:fill="auto"/>
            <w:noWrap/>
            <w:vAlign w:val="bottom"/>
          </w:tcPr>
          <w:p w14:paraId="34A9AA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X射线计算机体层摄影系统（CT）</w:t>
            </w:r>
          </w:p>
        </w:tc>
        <w:tc>
          <w:tcPr>
            <w:tcW w:w="0" w:type="auto"/>
            <w:tcBorders>
              <w:tl2br w:val="nil"/>
              <w:tr2bl w:val="nil"/>
            </w:tcBorders>
            <w:shd w:val="clear" w:color="auto" w:fill="auto"/>
            <w:noWrap/>
            <w:vAlign w:val="bottom"/>
          </w:tcPr>
          <w:p w14:paraId="4D09FB0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p>
        </w:tc>
        <w:tc>
          <w:tcPr>
            <w:tcW w:w="0" w:type="auto"/>
            <w:tcBorders>
              <w:tl2br w:val="nil"/>
              <w:tr2bl w:val="nil"/>
            </w:tcBorders>
            <w:shd w:val="clear" w:color="auto" w:fill="auto"/>
            <w:noWrap/>
            <w:vAlign w:val="bottom"/>
          </w:tcPr>
          <w:p w14:paraId="7A6C03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6CCD373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52FD2BE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2004-9-30</w:t>
            </w:r>
          </w:p>
        </w:tc>
        <w:tc>
          <w:tcPr>
            <w:tcW w:w="1936" w:type="dxa"/>
            <w:tcBorders>
              <w:tl2br w:val="nil"/>
              <w:tr2bl w:val="nil"/>
            </w:tcBorders>
            <w:shd w:val="clear" w:color="auto" w:fill="auto"/>
            <w:noWrap/>
            <w:vAlign w:val="bottom"/>
          </w:tcPr>
          <w:p w14:paraId="402DEDE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2370000</w:t>
            </w:r>
          </w:p>
        </w:tc>
        <w:tc>
          <w:tcPr>
            <w:tcW w:w="1262" w:type="dxa"/>
            <w:tcBorders>
              <w:tl2br w:val="nil"/>
              <w:tr2bl w:val="nil"/>
            </w:tcBorders>
            <w:shd w:val="clear" w:color="auto" w:fill="auto"/>
            <w:noWrap/>
            <w:vAlign w:val="bottom"/>
          </w:tcPr>
          <w:p w14:paraId="01A3A5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D32FD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2E9B139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w:t>
            </w:r>
          </w:p>
        </w:tc>
        <w:tc>
          <w:tcPr>
            <w:tcW w:w="0" w:type="auto"/>
            <w:tcBorders>
              <w:tl2br w:val="nil"/>
              <w:tr2bl w:val="nil"/>
            </w:tcBorders>
            <w:shd w:val="clear" w:color="auto" w:fill="auto"/>
            <w:noWrap/>
            <w:vAlign w:val="bottom"/>
          </w:tcPr>
          <w:p w14:paraId="26E839D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快速电子洗胃机</w:t>
            </w:r>
          </w:p>
        </w:tc>
        <w:tc>
          <w:tcPr>
            <w:tcW w:w="0" w:type="auto"/>
            <w:tcBorders>
              <w:tl2br w:val="nil"/>
              <w:tr2bl w:val="nil"/>
            </w:tcBorders>
            <w:shd w:val="clear" w:color="auto" w:fill="auto"/>
            <w:noWrap/>
            <w:vAlign w:val="bottom"/>
          </w:tcPr>
          <w:p w14:paraId="0C2D4A8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DXW-2A</w:t>
            </w:r>
          </w:p>
        </w:tc>
        <w:tc>
          <w:tcPr>
            <w:tcW w:w="0" w:type="auto"/>
            <w:tcBorders>
              <w:tl2br w:val="nil"/>
              <w:tr2bl w:val="nil"/>
            </w:tcBorders>
            <w:shd w:val="clear" w:color="auto" w:fill="auto"/>
            <w:noWrap/>
            <w:vAlign w:val="bottom"/>
          </w:tcPr>
          <w:p w14:paraId="144FD8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638B291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2C05873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2004-10-25</w:t>
            </w:r>
          </w:p>
        </w:tc>
        <w:tc>
          <w:tcPr>
            <w:tcW w:w="1936" w:type="dxa"/>
            <w:tcBorders>
              <w:tl2br w:val="nil"/>
              <w:tr2bl w:val="nil"/>
            </w:tcBorders>
            <w:shd w:val="clear" w:color="auto" w:fill="auto"/>
            <w:noWrap/>
            <w:vAlign w:val="bottom"/>
          </w:tcPr>
          <w:p w14:paraId="418778A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2750</w:t>
            </w:r>
          </w:p>
        </w:tc>
        <w:tc>
          <w:tcPr>
            <w:tcW w:w="1262" w:type="dxa"/>
            <w:tcBorders>
              <w:tl2br w:val="nil"/>
              <w:tr2bl w:val="nil"/>
            </w:tcBorders>
            <w:shd w:val="clear" w:color="auto" w:fill="auto"/>
            <w:noWrap/>
            <w:vAlign w:val="bottom"/>
          </w:tcPr>
          <w:p w14:paraId="26717FF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9072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5B6AB85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w:t>
            </w:r>
          </w:p>
        </w:tc>
        <w:tc>
          <w:tcPr>
            <w:tcW w:w="0" w:type="auto"/>
            <w:tcBorders>
              <w:tl2br w:val="nil"/>
              <w:tr2bl w:val="nil"/>
            </w:tcBorders>
            <w:shd w:val="clear" w:color="auto" w:fill="auto"/>
            <w:noWrap/>
            <w:vAlign w:val="bottom"/>
          </w:tcPr>
          <w:p w14:paraId="7274AE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低速自动平衡离心机</w:t>
            </w:r>
          </w:p>
        </w:tc>
        <w:tc>
          <w:tcPr>
            <w:tcW w:w="0" w:type="auto"/>
            <w:tcBorders>
              <w:tl2br w:val="nil"/>
              <w:tr2bl w:val="nil"/>
            </w:tcBorders>
            <w:shd w:val="clear" w:color="auto" w:fill="auto"/>
            <w:noWrap/>
            <w:vAlign w:val="bottom"/>
          </w:tcPr>
          <w:p w14:paraId="4B6183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80-Z</w:t>
            </w:r>
          </w:p>
        </w:tc>
        <w:tc>
          <w:tcPr>
            <w:tcW w:w="0" w:type="auto"/>
            <w:tcBorders>
              <w:tl2br w:val="nil"/>
              <w:tr2bl w:val="nil"/>
            </w:tcBorders>
            <w:shd w:val="clear" w:color="auto" w:fill="auto"/>
            <w:noWrap/>
            <w:vAlign w:val="bottom"/>
          </w:tcPr>
          <w:p w14:paraId="39B8187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009AA71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162405A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2005-12-1</w:t>
            </w:r>
          </w:p>
        </w:tc>
        <w:tc>
          <w:tcPr>
            <w:tcW w:w="1936" w:type="dxa"/>
            <w:tcBorders>
              <w:tl2br w:val="nil"/>
              <w:tr2bl w:val="nil"/>
            </w:tcBorders>
            <w:shd w:val="clear" w:color="auto" w:fill="auto"/>
            <w:noWrap/>
            <w:vAlign w:val="bottom"/>
          </w:tcPr>
          <w:p w14:paraId="76D0A97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7200</w:t>
            </w:r>
          </w:p>
        </w:tc>
        <w:tc>
          <w:tcPr>
            <w:tcW w:w="1262" w:type="dxa"/>
            <w:tcBorders>
              <w:tl2br w:val="nil"/>
              <w:tr2bl w:val="nil"/>
            </w:tcBorders>
            <w:shd w:val="clear" w:color="auto" w:fill="auto"/>
            <w:noWrap/>
            <w:vAlign w:val="bottom"/>
          </w:tcPr>
          <w:p w14:paraId="74D1793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034A6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0CD789E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w:t>
            </w:r>
          </w:p>
        </w:tc>
        <w:tc>
          <w:tcPr>
            <w:tcW w:w="0" w:type="auto"/>
            <w:tcBorders>
              <w:tl2br w:val="nil"/>
              <w:tr2bl w:val="nil"/>
            </w:tcBorders>
            <w:shd w:val="clear" w:color="auto" w:fill="auto"/>
            <w:noWrap/>
            <w:vAlign w:val="bottom"/>
          </w:tcPr>
          <w:p w14:paraId="329291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微焦点牙科X射线机</w:t>
            </w:r>
          </w:p>
        </w:tc>
        <w:tc>
          <w:tcPr>
            <w:tcW w:w="0" w:type="auto"/>
            <w:tcBorders>
              <w:tl2br w:val="nil"/>
              <w:tr2bl w:val="nil"/>
            </w:tcBorders>
            <w:shd w:val="clear" w:color="auto" w:fill="auto"/>
            <w:noWrap/>
            <w:vAlign w:val="bottom"/>
          </w:tcPr>
          <w:p w14:paraId="670826D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MSD-III</w:t>
            </w:r>
          </w:p>
        </w:tc>
        <w:tc>
          <w:tcPr>
            <w:tcW w:w="0" w:type="auto"/>
            <w:tcBorders>
              <w:tl2br w:val="nil"/>
              <w:tr2bl w:val="nil"/>
            </w:tcBorders>
            <w:shd w:val="clear" w:color="auto" w:fill="auto"/>
            <w:noWrap/>
            <w:vAlign w:val="bottom"/>
          </w:tcPr>
          <w:p w14:paraId="0720F6E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41A7AC8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0B1237A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2007-3-1</w:t>
            </w:r>
          </w:p>
        </w:tc>
        <w:tc>
          <w:tcPr>
            <w:tcW w:w="1936" w:type="dxa"/>
            <w:tcBorders>
              <w:tl2br w:val="nil"/>
              <w:tr2bl w:val="nil"/>
            </w:tcBorders>
            <w:shd w:val="clear" w:color="auto" w:fill="auto"/>
            <w:noWrap/>
            <w:vAlign w:val="bottom"/>
          </w:tcPr>
          <w:p w14:paraId="7F361CF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13050</w:t>
            </w:r>
          </w:p>
        </w:tc>
        <w:tc>
          <w:tcPr>
            <w:tcW w:w="1262" w:type="dxa"/>
            <w:tcBorders>
              <w:tl2br w:val="nil"/>
              <w:tr2bl w:val="nil"/>
            </w:tcBorders>
            <w:shd w:val="clear" w:color="auto" w:fill="auto"/>
            <w:noWrap/>
            <w:vAlign w:val="bottom"/>
          </w:tcPr>
          <w:p w14:paraId="74D508F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7016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4187FB2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w:t>
            </w:r>
          </w:p>
        </w:tc>
        <w:tc>
          <w:tcPr>
            <w:tcW w:w="0" w:type="auto"/>
            <w:tcBorders>
              <w:tl2br w:val="nil"/>
              <w:tr2bl w:val="nil"/>
            </w:tcBorders>
            <w:shd w:val="clear" w:color="auto" w:fill="auto"/>
            <w:noWrap/>
            <w:vAlign w:val="bottom"/>
          </w:tcPr>
          <w:p w14:paraId="5B1D03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心电图机</w:t>
            </w:r>
          </w:p>
        </w:tc>
        <w:tc>
          <w:tcPr>
            <w:tcW w:w="0" w:type="auto"/>
            <w:tcBorders>
              <w:tl2br w:val="nil"/>
              <w:tr2bl w:val="nil"/>
            </w:tcBorders>
            <w:shd w:val="clear" w:color="auto" w:fill="auto"/>
            <w:noWrap/>
            <w:vAlign w:val="bottom"/>
          </w:tcPr>
          <w:p w14:paraId="54EA81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SE-3</w:t>
            </w:r>
          </w:p>
        </w:tc>
        <w:tc>
          <w:tcPr>
            <w:tcW w:w="0" w:type="auto"/>
            <w:tcBorders>
              <w:tl2br w:val="nil"/>
              <w:tr2bl w:val="nil"/>
            </w:tcBorders>
            <w:shd w:val="clear" w:color="auto" w:fill="auto"/>
            <w:noWrap/>
            <w:vAlign w:val="bottom"/>
          </w:tcPr>
          <w:p w14:paraId="6BFA24B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58EA1E6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3464D95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2008-1-25</w:t>
            </w:r>
          </w:p>
        </w:tc>
        <w:tc>
          <w:tcPr>
            <w:tcW w:w="1936" w:type="dxa"/>
            <w:tcBorders>
              <w:tl2br w:val="nil"/>
              <w:tr2bl w:val="nil"/>
            </w:tcBorders>
            <w:shd w:val="clear" w:color="auto" w:fill="auto"/>
            <w:noWrap/>
            <w:vAlign w:val="bottom"/>
          </w:tcPr>
          <w:p w14:paraId="3DA09C0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18500</w:t>
            </w:r>
          </w:p>
        </w:tc>
        <w:tc>
          <w:tcPr>
            <w:tcW w:w="1262" w:type="dxa"/>
            <w:tcBorders>
              <w:tl2br w:val="nil"/>
              <w:tr2bl w:val="nil"/>
            </w:tcBorders>
            <w:shd w:val="clear" w:color="auto" w:fill="auto"/>
            <w:noWrap/>
            <w:vAlign w:val="bottom"/>
          </w:tcPr>
          <w:p w14:paraId="3CD899F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94E0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1376281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7</w:t>
            </w:r>
          </w:p>
        </w:tc>
        <w:tc>
          <w:tcPr>
            <w:tcW w:w="0" w:type="auto"/>
            <w:tcBorders>
              <w:tl2br w:val="nil"/>
              <w:tr2bl w:val="nil"/>
            </w:tcBorders>
            <w:shd w:val="clear" w:color="auto" w:fill="auto"/>
            <w:noWrap/>
            <w:vAlign w:val="bottom"/>
          </w:tcPr>
          <w:p w14:paraId="4F39FF3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电解质分析仪</w:t>
            </w:r>
          </w:p>
        </w:tc>
        <w:tc>
          <w:tcPr>
            <w:tcW w:w="0" w:type="auto"/>
            <w:tcBorders>
              <w:tl2br w:val="nil"/>
              <w:tr2bl w:val="nil"/>
            </w:tcBorders>
            <w:shd w:val="clear" w:color="auto" w:fill="auto"/>
            <w:noWrap/>
            <w:vAlign w:val="bottom"/>
          </w:tcPr>
          <w:p w14:paraId="55E14C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AFT-500</w:t>
            </w:r>
          </w:p>
        </w:tc>
        <w:tc>
          <w:tcPr>
            <w:tcW w:w="0" w:type="auto"/>
            <w:tcBorders>
              <w:tl2br w:val="nil"/>
              <w:tr2bl w:val="nil"/>
            </w:tcBorders>
            <w:shd w:val="clear" w:color="auto" w:fill="auto"/>
            <w:noWrap/>
            <w:vAlign w:val="bottom"/>
          </w:tcPr>
          <w:p w14:paraId="77C6502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1B63B52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33593B3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2008-4-25</w:t>
            </w:r>
          </w:p>
        </w:tc>
        <w:tc>
          <w:tcPr>
            <w:tcW w:w="1936" w:type="dxa"/>
            <w:tcBorders>
              <w:tl2br w:val="nil"/>
              <w:tr2bl w:val="nil"/>
            </w:tcBorders>
            <w:shd w:val="clear" w:color="auto" w:fill="auto"/>
            <w:noWrap/>
            <w:vAlign w:val="bottom"/>
          </w:tcPr>
          <w:p w14:paraId="2B8A9FE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19000</w:t>
            </w:r>
          </w:p>
        </w:tc>
        <w:tc>
          <w:tcPr>
            <w:tcW w:w="1262" w:type="dxa"/>
            <w:tcBorders>
              <w:tl2br w:val="nil"/>
              <w:tr2bl w:val="nil"/>
            </w:tcBorders>
            <w:shd w:val="clear" w:color="auto" w:fill="auto"/>
            <w:noWrap/>
            <w:vAlign w:val="bottom"/>
          </w:tcPr>
          <w:p w14:paraId="7FDCDA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DA17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55DB6B7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8</w:t>
            </w:r>
          </w:p>
        </w:tc>
        <w:tc>
          <w:tcPr>
            <w:tcW w:w="0" w:type="auto"/>
            <w:tcBorders>
              <w:tl2br w:val="nil"/>
              <w:tr2bl w:val="nil"/>
            </w:tcBorders>
            <w:shd w:val="clear" w:color="auto" w:fill="auto"/>
            <w:noWrap/>
            <w:vAlign w:val="bottom"/>
          </w:tcPr>
          <w:p w14:paraId="4DC8C93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二氧化氮分析仪</w:t>
            </w:r>
          </w:p>
        </w:tc>
        <w:tc>
          <w:tcPr>
            <w:tcW w:w="0" w:type="auto"/>
            <w:tcBorders>
              <w:tl2br w:val="nil"/>
              <w:tr2bl w:val="nil"/>
            </w:tcBorders>
            <w:shd w:val="clear" w:color="auto" w:fill="auto"/>
            <w:noWrap/>
            <w:vAlign w:val="bottom"/>
          </w:tcPr>
          <w:p w14:paraId="22BC98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AFT-TCO2</w:t>
            </w:r>
          </w:p>
        </w:tc>
        <w:tc>
          <w:tcPr>
            <w:tcW w:w="0" w:type="auto"/>
            <w:tcBorders>
              <w:tl2br w:val="nil"/>
              <w:tr2bl w:val="nil"/>
            </w:tcBorders>
            <w:shd w:val="clear" w:color="auto" w:fill="auto"/>
            <w:noWrap/>
            <w:vAlign w:val="bottom"/>
          </w:tcPr>
          <w:p w14:paraId="15D2F14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0DEF405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5C4E3CE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2008-5-25</w:t>
            </w:r>
          </w:p>
        </w:tc>
        <w:tc>
          <w:tcPr>
            <w:tcW w:w="1936" w:type="dxa"/>
            <w:tcBorders>
              <w:tl2br w:val="nil"/>
              <w:tr2bl w:val="nil"/>
            </w:tcBorders>
            <w:shd w:val="clear" w:color="auto" w:fill="auto"/>
            <w:noWrap/>
            <w:vAlign w:val="bottom"/>
          </w:tcPr>
          <w:p w14:paraId="7DDC08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19000</w:t>
            </w:r>
          </w:p>
        </w:tc>
        <w:tc>
          <w:tcPr>
            <w:tcW w:w="1262" w:type="dxa"/>
            <w:tcBorders>
              <w:tl2br w:val="nil"/>
              <w:tr2bl w:val="nil"/>
            </w:tcBorders>
            <w:shd w:val="clear" w:color="auto" w:fill="auto"/>
            <w:noWrap/>
            <w:vAlign w:val="bottom"/>
          </w:tcPr>
          <w:p w14:paraId="5089004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4EDC5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1681D95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w:t>
            </w:r>
          </w:p>
        </w:tc>
        <w:tc>
          <w:tcPr>
            <w:tcW w:w="0" w:type="auto"/>
            <w:tcBorders>
              <w:tl2br w:val="nil"/>
              <w:tr2bl w:val="nil"/>
            </w:tcBorders>
            <w:shd w:val="clear" w:color="auto" w:fill="auto"/>
            <w:noWrap/>
            <w:vAlign w:val="bottom"/>
          </w:tcPr>
          <w:p w14:paraId="7F01BBE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体外冲击波碎石机</w:t>
            </w:r>
          </w:p>
        </w:tc>
        <w:tc>
          <w:tcPr>
            <w:tcW w:w="0" w:type="auto"/>
            <w:tcBorders>
              <w:tl2br w:val="nil"/>
              <w:tr2bl w:val="nil"/>
            </w:tcBorders>
            <w:shd w:val="clear" w:color="auto" w:fill="auto"/>
            <w:noWrap/>
            <w:vAlign w:val="bottom"/>
          </w:tcPr>
          <w:p w14:paraId="2F2A587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p>
        </w:tc>
        <w:tc>
          <w:tcPr>
            <w:tcW w:w="0" w:type="auto"/>
            <w:tcBorders>
              <w:tl2br w:val="nil"/>
              <w:tr2bl w:val="nil"/>
            </w:tcBorders>
            <w:shd w:val="clear" w:color="auto" w:fill="auto"/>
            <w:noWrap/>
            <w:vAlign w:val="bottom"/>
          </w:tcPr>
          <w:p w14:paraId="6DD9ED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6C4A419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0B904C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2008-6-25</w:t>
            </w:r>
          </w:p>
        </w:tc>
        <w:tc>
          <w:tcPr>
            <w:tcW w:w="1936" w:type="dxa"/>
            <w:tcBorders>
              <w:tl2br w:val="nil"/>
              <w:tr2bl w:val="nil"/>
            </w:tcBorders>
            <w:shd w:val="clear" w:color="auto" w:fill="auto"/>
            <w:noWrap/>
            <w:vAlign w:val="bottom"/>
          </w:tcPr>
          <w:p w14:paraId="3619E35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120000</w:t>
            </w:r>
          </w:p>
        </w:tc>
        <w:tc>
          <w:tcPr>
            <w:tcW w:w="1262" w:type="dxa"/>
            <w:tcBorders>
              <w:tl2br w:val="nil"/>
              <w:tr2bl w:val="nil"/>
            </w:tcBorders>
            <w:shd w:val="clear" w:color="auto" w:fill="auto"/>
            <w:noWrap/>
            <w:vAlign w:val="bottom"/>
          </w:tcPr>
          <w:p w14:paraId="4A71DF1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1981F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19D875E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w:t>
            </w:r>
          </w:p>
        </w:tc>
        <w:tc>
          <w:tcPr>
            <w:tcW w:w="0" w:type="auto"/>
            <w:tcBorders>
              <w:tl2br w:val="nil"/>
              <w:tr2bl w:val="nil"/>
            </w:tcBorders>
            <w:shd w:val="clear" w:color="auto" w:fill="auto"/>
            <w:noWrap/>
            <w:vAlign w:val="bottom"/>
          </w:tcPr>
          <w:p w14:paraId="1189F57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不锈钢电热蒸馏水器</w:t>
            </w:r>
          </w:p>
        </w:tc>
        <w:tc>
          <w:tcPr>
            <w:tcW w:w="0" w:type="auto"/>
            <w:tcBorders>
              <w:tl2br w:val="nil"/>
              <w:tr2bl w:val="nil"/>
            </w:tcBorders>
            <w:shd w:val="clear" w:color="auto" w:fill="auto"/>
            <w:noWrap/>
            <w:vAlign w:val="bottom"/>
          </w:tcPr>
          <w:p w14:paraId="0A808E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ULPRS-1000L</w:t>
            </w:r>
          </w:p>
        </w:tc>
        <w:tc>
          <w:tcPr>
            <w:tcW w:w="0" w:type="auto"/>
            <w:tcBorders>
              <w:tl2br w:val="nil"/>
              <w:tr2bl w:val="nil"/>
            </w:tcBorders>
            <w:shd w:val="clear" w:color="auto" w:fill="auto"/>
            <w:noWrap/>
            <w:vAlign w:val="bottom"/>
          </w:tcPr>
          <w:p w14:paraId="44ED14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6A4819F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25D5F7E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2008-10-25</w:t>
            </w:r>
          </w:p>
        </w:tc>
        <w:tc>
          <w:tcPr>
            <w:tcW w:w="1936" w:type="dxa"/>
            <w:tcBorders>
              <w:tl2br w:val="nil"/>
              <w:tr2bl w:val="nil"/>
            </w:tcBorders>
            <w:shd w:val="clear" w:color="auto" w:fill="auto"/>
            <w:noWrap/>
            <w:vAlign w:val="bottom"/>
          </w:tcPr>
          <w:p w14:paraId="1BA635F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2478</w:t>
            </w:r>
          </w:p>
        </w:tc>
        <w:tc>
          <w:tcPr>
            <w:tcW w:w="1262" w:type="dxa"/>
            <w:tcBorders>
              <w:tl2br w:val="nil"/>
              <w:tr2bl w:val="nil"/>
            </w:tcBorders>
            <w:shd w:val="clear" w:color="auto" w:fill="auto"/>
            <w:noWrap/>
            <w:vAlign w:val="bottom"/>
          </w:tcPr>
          <w:p w14:paraId="21AA88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019D9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5B3F6E9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11</w:t>
            </w:r>
          </w:p>
        </w:tc>
        <w:tc>
          <w:tcPr>
            <w:tcW w:w="0" w:type="auto"/>
            <w:tcBorders>
              <w:tl2br w:val="nil"/>
              <w:tr2bl w:val="nil"/>
            </w:tcBorders>
            <w:shd w:val="clear" w:color="auto" w:fill="auto"/>
            <w:noWrap/>
            <w:vAlign w:val="bottom"/>
          </w:tcPr>
          <w:p w14:paraId="1920F77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电热鼓风干燥箱</w:t>
            </w:r>
          </w:p>
        </w:tc>
        <w:tc>
          <w:tcPr>
            <w:tcW w:w="0" w:type="auto"/>
            <w:tcBorders>
              <w:tl2br w:val="nil"/>
              <w:tr2bl w:val="nil"/>
            </w:tcBorders>
            <w:shd w:val="clear" w:color="auto" w:fill="auto"/>
            <w:noWrap/>
            <w:vAlign w:val="bottom"/>
          </w:tcPr>
          <w:p w14:paraId="15E048B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JN101-2</w:t>
            </w:r>
          </w:p>
        </w:tc>
        <w:tc>
          <w:tcPr>
            <w:tcW w:w="0" w:type="auto"/>
            <w:tcBorders>
              <w:tl2br w:val="nil"/>
              <w:tr2bl w:val="nil"/>
            </w:tcBorders>
            <w:shd w:val="clear" w:color="auto" w:fill="auto"/>
            <w:noWrap/>
            <w:vAlign w:val="bottom"/>
          </w:tcPr>
          <w:p w14:paraId="492BC15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06906C0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3F69A29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2008-10-25</w:t>
            </w:r>
          </w:p>
        </w:tc>
        <w:tc>
          <w:tcPr>
            <w:tcW w:w="1936" w:type="dxa"/>
            <w:tcBorders>
              <w:tl2br w:val="nil"/>
              <w:tr2bl w:val="nil"/>
            </w:tcBorders>
            <w:shd w:val="clear" w:color="auto" w:fill="auto"/>
            <w:noWrap/>
            <w:vAlign w:val="bottom"/>
          </w:tcPr>
          <w:p w14:paraId="629890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5630</w:t>
            </w:r>
          </w:p>
        </w:tc>
        <w:tc>
          <w:tcPr>
            <w:tcW w:w="1262" w:type="dxa"/>
            <w:tcBorders>
              <w:tl2br w:val="nil"/>
              <w:tr2bl w:val="nil"/>
            </w:tcBorders>
            <w:shd w:val="clear" w:color="auto" w:fill="auto"/>
            <w:noWrap/>
            <w:vAlign w:val="bottom"/>
          </w:tcPr>
          <w:p w14:paraId="1827905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80A74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48020A0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12</w:t>
            </w:r>
          </w:p>
        </w:tc>
        <w:tc>
          <w:tcPr>
            <w:tcW w:w="0" w:type="auto"/>
            <w:tcBorders>
              <w:tl2br w:val="nil"/>
              <w:tr2bl w:val="nil"/>
            </w:tcBorders>
            <w:shd w:val="clear" w:color="auto" w:fill="auto"/>
            <w:noWrap/>
            <w:vAlign w:val="bottom"/>
          </w:tcPr>
          <w:p w14:paraId="5ED895F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医用空气消毒净化机</w:t>
            </w:r>
          </w:p>
        </w:tc>
        <w:tc>
          <w:tcPr>
            <w:tcW w:w="0" w:type="auto"/>
            <w:tcBorders>
              <w:tl2br w:val="nil"/>
              <w:tr2bl w:val="nil"/>
            </w:tcBorders>
            <w:shd w:val="clear" w:color="auto" w:fill="auto"/>
            <w:noWrap/>
            <w:vAlign w:val="bottom"/>
          </w:tcPr>
          <w:p w14:paraId="3B92E4E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KGW.YKXG60</w:t>
            </w:r>
          </w:p>
        </w:tc>
        <w:tc>
          <w:tcPr>
            <w:tcW w:w="0" w:type="auto"/>
            <w:tcBorders>
              <w:tl2br w:val="nil"/>
              <w:tr2bl w:val="nil"/>
            </w:tcBorders>
            <w:shd w:val="clear" w:color="auto" w:fill="auto"/>
            <w:noWrap/>
            <w:vAlign w:val="bottom"/>
          </w:tcPr>
          <w:p w14:paraId="07014F1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57986A4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10F820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2009-2-25</w:t>
            </w:r>
          </w:p>
        </w:tc>
        <w:tc>
          <w:tcPr>
            <w:tcW w:w="1936" w:type="dxa"/>
            <w:tcBorders>
              <w:tl2br w:val="nil"/>
              <w:tr2bl w:val="nil"/>
            </w:tcBorders>
            <w:shd w:val="clear" w:color="auto" w:fill="auto"/>
            <w:noWrap/>
            <w:vAlign w:val="bottom"/>
          </w:tcPr>
          <w:p w14:paraId="32987E6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5802</w:t>
            </w:r>
          </w:p>
        </w:tc>
        <w:tc>
          <w:tcPr>
            <w:tcW w:w="1262" w:type="dxa"/>
            <w:tcBorders>
              <w:tl2br w:val="nil"/>
              <w:tr2bl w:val="nil"/>
            </w:tcBorders>
            <w:shd w:val="clear" w:color="auto" w:fill="auto"/>
            <w:noWrap/>
            <w:vAlign w:val="bottom"/>
          </w:tcPr>
          <w:p w14:paraId="70449D4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55A6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2E8D08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13</w:t>
            </w:r>
          </w:p>
        </w:tc>
        <w:tc>
          <w:tcPr>
            <w:tcW w:w="0" w:type="auto"/>
            <w:tcBorders>
              <w:tl2br w:val="nil"/>
              <w:tr2bl w:val="nil"/>
            </w:tcBorders>
            <w:shd w:val="clear" w:color="auto" w:fill="auto"/>
            <w:noWrap/>
            <w:vAlign w:val="bottom"/>
          </w:tcPr>
          <w:p w14:paraId="153974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医用空气消毒净化机</w:t>
            </w:r>
          </w:p>
        </w:tc>
        <w:tc>
          <w:tcPr>
            <w:tcW w:w="0" w:type="auto"/>
            <w:tcBorders>
              <w:tl2br w:val="nil"/>
              <w:tr2bl w:val="nil"/>
            </w:tcBorders>
            <w:shd w:val="clear" w:color="auto" w:fill="auto"/>
            <w:noWrap/>
            <w:vAlign w:val="bottom"/>
          </w:tcPr>
          <w:p w14:paraId="16CA555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KGW.YKXG60</w:t>
            </w:r>
          </w:p>
        </w:tc>
        <w:tc>
          <w:tcPr>
            <w:tcW w:w="0" w:type="auto"/>
            <w:tcBorders>
              <w:tl2br w:val="nil"/>
              <w:tr2bl w:val="nil"/>
            </w:tcBorders>
            <w:shd w:val="clear" w:color="auto" w:fill="auto"/>
            <w:noWrap/>
            <w:vAlign w:val="bottom"/>
          </w:tcPr>
          <w:p w14:paraId="7108FF3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647B34A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6063340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2009-2-25</w:t>
            </w:r>
          </w:p>
        </w:tc>
        <w:tc>
          <w:tcPr>
            <w:tcW w:w="1936" w:type="dxa"/>
            <w:tcBorders>
              <w:tl2br w:val="nil"/>
              <w:tr2bl w:val="nil"/>
            </w:tcBorders>
            <w:shd w:val="clear" w:color="auto" w:fill="auto"/>
            <w:noWrap/>
            <w:vAlign w:val="bottom"/>
          </w:tcPr>
          <w:p w14:paraId="634FA35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5802</w:t>
            </w:r>
          </w:p>
        </w:tc>
        <w:tc>
          <w:tcPr>
            <w:tcW w:w="1262" w:type="dxa"/>
            <w:tcBorders>
              <w:tl2br w:val="nil"/>
              <w:tr2bl w:val="nil"/>
            </w:tcBorders>
            <w:shd w:val="clear" w:color="auto" w:fill="auto"/>
            <w:noWrap/>
            <w:vAlign w:val="bottom"/>
          </w:tcPr>
          <w:p w14:paraId="7B5B605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16D6B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497A043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14</w:t>
            </w:r>
          </w:p>
        </w:tc>
        <w:tc>
          <w:tcPr>
            <w:tcW w:w="0" w:type="auto"/>
            <w:tcBorders>
              <w:tl2br w:val="nil"/>
              <w:tr2bl w:val="nil"/>
            </w:tcBorders>
            <w:shd w:val="clear" w:color="auto" w:fill="auto"/>
            <w:noWrap/>
            <w:vAlign w:val="bottom"/>
          </w:tcPr>
          <w:p w14:paraId="1E62790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微电脑新生儿抢救台</w:t>
            </w:r>
          </w:p>
        </w:tc>
        <w:tc>
          <w:tcPr>
            <w:tcW w:w="0" w:type="auto"/>
            <w:tcBorders>
              <w:tl2br w:val="nil"/>
              <w:tr2bl w:val="nil"/>
            </w:tcBorders>
            <w:shd w:val="clear" w:color="auto" w:fill="auto"/>
            <w:noWrap/>
            <w:vAlign w:val="bottom"/>
          </w:tcPr>
          <w:p w14:paraId="356AE1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Q-5A</w:t>
            </w:r>
          </w:p>
        </w:tc>
        <w:tc>
          <w:tcPr>
            <w:tcW w:w="0" w:type="auto"/>
            <w:tcBorders>
              <w:tl2br w:val="nil"/>
              <w:tr2bl w:val="nil"/>
            </w:tcBorders>
            <w:shd w:val="clear" w:color="auto" w:fill="auto"/>
            <w:noWrap/>
            <w:vAlign w:val="bottom"/>
          </w:tcPr>
          <w:p w14:paraId="1B1229A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779DEEB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31BE5F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2009-2-25</w:t>
            </w:r>
          </w:p>
        </w:tc>
        <w:tc>
          <w:tcPr>
            <w:tcW w:w="1936" w:type="dxa"/>
            <w:tcBorders>
              <w:tl2br w:val="nil"/>
              <w:tr2bl w:val="nil"/>
            </w:tcBorders>
            <w:shd w:val="clear" w:color="auto" w:fill="auto"/>
            <w:noWrap/>
            <w:vAlign w:val="bottom"/>
          </w:tcPr>
          <w:p w14:paraId="658049E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11450</w:t>
            </w:r>
          </w:p>
        </w:tc>
        <w:tc>
          <w:tcPr>
            <w:tcW w:w="1262" w:type="dxa"/>
            <w:tcBorders>
              <w:tl2br w:val="nil"/>
              <w:tr2bl w:val="nil"/>
            </w:tcBorders>
            <w:shd w:val="clear" w:color="auto" w:fill="auto"/>
            <w:noWrap/>
            <w:vAlign w:val="bottom"/>
          </w:tcPr>
          <w:p w14:paraId="1576380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66797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1B7B7A1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15</w:t>
            </w:r>
          </w:p>
        </w:tc>
        <w:tc>
          <w:tcPr>
            <w:tcW w:w="0" w:type="auto"/>
            <w:tcBorders>
              <w:tl2br w:val="nil"/>
              <w:tr2bl w:val="nil"/>
            </w:tcBorders>
            <w:shd w:val="clear" w:color="auto" w:fill="auto"/>
            <w:noWrap/>
            <w:vAlign w:val="bottom"/>
          </w:tcPr>
          <w:p w14:paraId="752F07C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CR计算机成像系统</w:t>
            </w:r>
          </w:p>
        </w:tc>
        <w:tc>
          <w:tcPr>
            <w:tcW w:w="0" w:type="auto"/>
            <w:tcBorders>
              <w:tl2br w:val="nil"/>
              <w:tr2bl w:val="nil"/>
            </w:tcBorders>
            <w:shd w:val="clear" w:color="auto" w:fill="auto"/>
            <w:noWrap/>
            <w:vAlign w:val="bottom"/>
          </w:tcPr>
          <w:p w14:paraId="2D97C23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HF50-RA</w:t>
            </w:r>
          </w:p>
        </w:tc>
        <w:tc>
          <w:tcPr>
            <w:tcW w:w="0" w:type="auto"/>
            <w:tcBorders>
              <w:tl2br w:val="nil"/>
              <w:tr2bl w:val="nil"/>
            </w:tcBorders>
            <w:shd w:val="clear" w:color="auto" w:fill="auto"/>
            <w:noWrap/>
            <w:vAlign w:val="bottom"/>
          </w:tcPr>
          <w:p w14:paraId="60A87C8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1EAA501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426468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2009-4-30</w:t>
            </w:r>
          </w:p>
        </w:tc>
        <w:tc>
          <w:tcPr>
            <w:tcW w:w="1936" w:type="dxa"/>
            <w:tcBorders>
              <w:tl2br w:val="nil"/>
              <w:tr2bl w:val="nil"/>
            </w:tcBorders>
            <w:shd w:val="clear" w:color="auto" w:fill="auto"/>
            <w:noWrap/>
            <w:vAlign w:val="bottom"/>
          </w:tcPr>
          <w:p w14:paraId="088CAAC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585000</w:t>
            </w:r>
          </w:p>
        </w:tc>
        <w:tc>
          <w:tcPr>
            <w:tcW w:w="1262" w:type="dxa"/>
            <w:tcBorders>
              <w:tl2br w:val="nil"/>
              <w:tr2bl w:val="nil"/>
            </w:tcBorders>
            <w:shd w:val="clear" w:color="auto" w:fill="auto"/>
            <w:noWrap/>
            <w:vAlign w:val="bottom"/>
          </w:tcPr>
          <w:p w14:paraId="1AEA5F8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4BC2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1D67343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16</w:t>
            </w:r>
          </w:p>
        </w:tc>
        <w:tc>
          <w:tcPr>
            <w:tcW w:w="0" w:type="auto"/>
            <w:tcBorders>
              <w:tl2br w:val="nil"/>
              <w:tr2bl w:val="nil"/>
            </w:tcBorders>
            <w:shd w:val="clear" w:color="auto" w:fill="auto"/>
            <w:noWrap/>
            <w:vAlign w:val="bottom"/>
          </w:tcPr>
          <w:p w14:paraId="441CA12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全自动血凝分析仪</w:t>
            </w:r>
          </w:p>
        </w:tc>
        <w:tc>
          <w:tcPr>
            <w:tcW w:w="0" w:type="auto"/>
            <w:tcBorders>
              <w:tl2br w:val="nil"/>
              <w:tr2bl w:val="nil"/>
            </w:tcBorders>
            <w:shd w:val="clear" w:color="auto" w:fill="CCE8CF"/>
            <w:noWrap/>
            <w:vAlign w:val="bottom"/>
          </w:tcPr>
          <w:p w14:paraId="40466BD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CA-530</w:t>
            </w:r>
          </w:p>
        </w:tc>
        <w:tc>
          <w:tcPr>
            <w:tcW w:w="0" w:type="auto"/>
            <w:tcBorders>
              <w:tl2br w:val="nil"/>
              <w:tr2bl w:val="nil"/>
            </w:tcBorders>
            <w:shd w:val="clear" w:color="auto" w:fill="auto"/>
            <w:noWrap/>
            <w:vAlign w:val="bottom"/>
          </w:tcPr>
          <w:p w14:paraId="410CAED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57E334A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2BA4CFD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2009-4-30</w:t>
            </w:r>
          </w:p>
        </w:tc>
        <w:tc>
          <w:tcPr>
            <w:tcW w:w="1936" w:type="dxa"/>
            <w:tcBorders>
              <w:tl2br w:val="nil"/>
              <w:tr2bl w:val="nil"/>
            </w:tcBorders>
            <w:shd w:val="clear" w:color="auto" w:fill="auto"/>
            <w:noWrap/>
            <w:vAlign w:val="bottom"/>
          </w:tcPr>
          <w:p w14:paraId="034E1E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165000</w:t>
            </w:r>
          </w:p>
        </w:tc>
        <w:tc>
          <w:tcPr>
            <w:tcW w:w="1262" w:type="dxa"/>
            <w:tcBorders>
              <w:tl2br w:val="nil"/>
              <w:tr2bl w:val="nil"/>
            </w:tcBorders>
            <w:shd w:val="clear" w:color="auto" w:fill="auto"/>
            <w:noWrap/>
            <w:vAlign w:val="bottom"/>
          </w:tcPr>
          <w:p w14:paraId="0F47F47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CD9C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2" w:hRule="atLeast"/>
        </w:trPr>
        <w:tc>
          <w:tcPr>
            <w:tcW w:w="0" w:type="auto"/>
            <w:tcBorders>
              <w:tl2br w:val="nil"/>
              <w:tr2bl w:val="nil"/>
            </w:tcBorders>
            <w:shd w:val="clear" w:color="auto" w:fill="auto"/>
            <w:noWrap/>
            <w:vAlign w:val="bottom"/>
          </w:tcPr>
          <w:p w14:paraId="7974B0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w:t>
            </w:r>
          </w:p>
        </w:tc>
        <w:tc>
          <w:tcPr>
            <w:tcW w:w="0" w:type="auto"/>
            <w:tcBorders>
              <w:tl2br w:val="nil"/>
              <w:tr2bl w:val="nil"/>
            </w:tcBorders>
            <w:shd w:val="clear" w:color="auto" w:fill="auto"/>
            <w:noWrap/>
            <w:vAlign w:val="bottom"/>
          </w:tcPr>
          <w:p w14:paraId="37A686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戊二醛熏蒸消毒柜</w:t>
            </w:r>
          </w:p>
        </w:tc>
        <w:tc>
          <w:tcPr>
            <w:tcW w:w="0" w:type="auto"/>
            <w:tcBorders>
              <w:tl2br w:val="nil"/>
              <w:tr2bl w:val="nil"/>
            </w:tcBorders>
            <w:shd w:val="clear" w:color="auto" w:fill="auto"/>
            <w:noWrap/>
            <w:vAlign w:val="bottom"/>
          </w:tcPr>
          <w:p w14:paraId="10A613E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p>
        </w:tc>
        <w:tc>
          <w:tcPr>
            <w:tcW w:w="0" w:type="auto"/>
            <w:tcBorders>
              <w:tl2br w:val="nil"/>
              <w:tr2bl w:val="nil"/>
            </w:tcBorders>
            <w:shd w:val="clear" w:color="auto" w:fill="auto"/>
            <w:noWrap/>
            <w:vAlign w:val="bottom"/>
          </w:tcPr>
          <w:p w14:paraId="3CBA209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7E5E44E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382BB3A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2009-9-30</w:t>
            </w:r>
          </w:p>
        </w:tc>
        <w:tc>
          <w:tcPr>
            <w:tcW w:w="1936" w:type="dxa"/>
            <w:tcBorders>
              <w:tl2br w:val="nil"/>
              <w:tr2bl w:val="nil"/>
            </w:tcBorders>
            <w:shd w:val="clear" w:color="auto" w:fill="auto"/>
            <w:noWrap/>
            <w:vAlign w:val="bottom"/>
          </w:tcPr>
          <w:p w14:paraId="71988E2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19815</w:t>
            </w:r>
          </w:p>
        </w:tc>
        <w:tc>
          <w:tcPr>
            <w:tcW w:w="1262" w:type="dxa"/>
            <w:tcBorders>
              <w:tl2br w:val="nil"/>
              <w:tr2bl w:val="nil"/>
            </w:tcBorders>
            <w:shd w:val="clear" w:color="auto" w:fill="auto"/>
            <w:noWrap/>
            <w:vAlign w:val="bottom"/>
          </w:tcPr>
          <w:p w14:paraId="26CDEB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43455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2" w:hRule="atLeast"/>
        </w:trPr>
        <w:tc>
          <w:tcPr>
            <w:tcW w:w="0" w:type="auto"/>
            <w:tcBorders>
              <w:tl2br w:val="nil"/>
              <w:tr2bl w:val="nil"/>
            </w:tcBorders>
            <w:shd w:val="clear" w:color="auto" w:fill="auto"/>
            <w:noWrap/>
            <w:vAlign w:val="bottom"/>
          </w:tcPr>
          <w:p w14:paraId="6F574B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18</w:t>
            </w:r>
          </w:p>
        </w:tc>
        <w:tc>
          <w:tcPr>
            <w:tcW w:w="0" w:type="auto"/>
            <w:tcBorders>
              <w:tl2br w:val="nil"/>
              <w:tr2bl w:val="nil"/>
            </w:tcBorders>
            <w:shd w:val="clear" w:color="auto" w:fill="auto"/>
            <w:noWrap/>
            <w:vAlign w:val="bottom"/>
          </w:tcPr>
          <w:p w14:paraId="7F568F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无油压缩机</w:t>
            </w:r>
          </w:p>
        </w:tc>
        <w:tc>
          <w:tcPr>
            <w:tcW w:w="0" w:type="auto"/>
            <w:tcBorders>
              <w:tl2br w:val="nil"/>
              <w:tr2bl w:val="nil"/>
            </w:tcBorders>
            <w:shd w:val="clear" w:color="auto" w:fill="auto"/>
            <w:noWrap/>
            <w:vAlign w:val="bottom"/>
          </w:tcPr>
          <w:p w14:paraId="18337F9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DA7001</w:t>
            </w:r>
          </w:p>
        </w:tc>
        <w:tc>
          <w:tcPr>
            <w:tcW w:w="0" w:type="auto"/>
            <w:tcBorders>
              <w:tl2br w:val="nil"/>
              <w:tr2bl w:val="nil"/>
            </w:tcBorders>
            <w:shd w:val="clear" w:color="auto" w:fill="auto"/>
            <w:noWrap/>
            <w:vAlign w:val="bottom"/>
          </w:tcPr>
          <w:p w14:paraId="2EC0649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328104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15EA076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2010-1-26</w:t>
            </w:r>
          </w:p>
        </w:tc>
        <w:tc>
          <w:tcPr>
            <w:tcW w:w="1936" w:type="dxa"/>
            <w:tcBorders>
              <w:tl2br w:val="nil"/>
              <w:tr2bl w:val="nil"/>
            </w:tcBorders>
            <w:shd w:val="clear" w:color="auto" w:fill="auto"/>
            <w:noWrap/>
            <w:vAlign w:val="bottom"/>
          </w:tcPr>
          <w:p w14:paraId="49D6026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5040</w:t>
            </w:r>
          </w:p>
        </w:tc>
        <w:tc>
          <w:tcPr>
            <w:tcW w:w="1262" w:type="dxa"/>
            <w:tcBorders>
              <w:tl2br w:val="nil"/>
              <w:tr2bl w:val="nil"/>
            </w:tcBorders>
            <w:shd w:val="clear" w:color="auto" w:fill="auto"/>
            <w:noWrap/>
            <w:vAlign w:val="bottom"/>
          </w:tcPr>
          <w:p w14:paraId="32EC20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1591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430E8A5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w:t>
            </w:r>
          </w:p>
        </w:tc>
        <w:tc>
          <w:tcPr>
            <w:tcW w:w="0" w:type="auto"/>
            <w:tcBorders>
              <w:tl2br w:val="nil"/>
              <w:tr2bl w:val="nil"/>
            </w:tcBorders>
            <w:shd w:val="clear" w:color="auto" w:fill="auto"/>
            <w:noWrap/>
            <w:vAlign w:val="bottom"/>
          </w:tcPr>
          <w:p w14:paraId="21165C0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全自动血液分析仪</w:t>
            </w:r>
          </w:p>
        </w:tc>
        <w:tc>
          <w:tcPr>
            <w:tcW w:w="0" w:type="auto"/>
            <w:tcBorders>
              <w:tl2br w:val="nil"/>
              <w:tr2bl w:val="nil"/>
            </w:tcBorders>
            <w:shd w:val="clear" w:color="auto" w:fill="auto"/>
            <w:noWrap/>
            <w:vAlign w:val="bottom"/>
          </w:tcPr>
          <w:p w14:paraId="43F912B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BC-2800</w:t>
            </w:r>
          </w:p>
        </w:tc>
        <w:tc>
          <w:tcPr>
            <w:tcW w:w="0" w:type="auto"/>
            <w:tcBorders>
              <w:tl2br w:val="nil"/>
              <w:tr2bl w:val="nil"/>
            </w:tcBorders>
            <w:shd w:val="clear" w:color="auto" w:fill="auto"/>
            <w:noWrap/>
            <w:vAlign w:val="bottom"/>
          </w:tcPr>
          <w:p w14:paraId="6BAB73A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4231DC9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0FC7731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2010-9-26</w:t>
            </w:r>
          </w:p>
        </w:tc>
        <w:tc>
          <w:tcPr>
            <w:tcW w:w="1936" w:type="dxa"/>
            <w:tcBorders>
              <w:tl2br w:val="nil"/>
              <w:tr2bl w:val="nil"/>
            </w:tcBorders>
            <w:shd w:val="clear" w:color="auto" w:fill="auto"/>
            <w:noWrap/>
            <w:vAlign w:val="bottom"/>
          </w:tcPr>
          <w:p w14:paraId="498C0D5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249250</w:t>
            </w:r>
          </w:p>
        </w:tc>
        <w:tc>
          <w:tcPr>
            <w:tcW w:w="1262" w:type="dxa"/>
            <w:tcBorders>
              <w:tl2br w:val="nil"/>
              <w:tr2bl w:val="nil"/>
            </w:tcBorders>
            <w:shd w:val="clear" w:color="auto" w:fill="auto"/>
            <w:noWrap/>
            <w:vAlign w:val="bottom"/>
          </w:tcPr>
          <w:p w14:paraId="6D9FA5D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45A04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670E2DD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w:t>
            </w:r>
          </w:p>
        </w:tc>
        <w:tc>
          <w:tcPr>
            <w:tcW w:w="0" w:type="auto"/>
            <w:tcBorders>
              <w:tl2br w:val="nil"/>
              <w:tr2bl w:val="nil"/>
            </w:tcBorders>
            <w:shd w:val="clear" w:color="auto" w:fill="auto"/>
            <w:noWrap/>
            <w:vAlign w:val="bottom"/>
          </w:tcPr>
          <w:p w14:paraId="3A6D891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多参数监护仪</w:t>
            </w:r>
          </w:p>
        </w:tc>
        <w:tc>
          <w:tcPr>
            <w:tcW w:w="0" w:type="auto"/>
            <w:tcBorders>
              <w:tl2br w:val="nil"/>
              <w:tr2bl w:val="nil"/>
            </w:tcBorders>
            <w:shd w:val="clear" w:color="auto" w:fill="auto"/>
            <w:noWrap/>
            <w:vAlign w:val="center"/>
          </w:tcPr>
          <w:p w14:paraId="2A570F1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M8B</w:t>
            </w:r>
          </w:p>
        </w:tc>
        <w:tc>
          <w:tcPr>
            <w:tcW w:w="0" w:type="auto"/>
            <w:tcBorders>
              <w:tl2br w:val="nil"/>
              <w:tr2bl w:val="nil"/>
            </w:tcBorders>
            <w:shd w:val="clear" w:color="auto" w:fill="auto"/>
            <w:noWrap/>
            <w:vAlign w:val="bottom"/>
          </w:tcPr>
          <w:p w14:paraId="3AF272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6B26FFC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78C85D8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2010-9-26</w:t>
            </w:r>
          </w:p>
        </w:tc>
        <w:tc>
          <w:tcPr>
            <w:tcW w:w="1936" w:type="dxa"/>
            <w:tcBorders>
              <w:tl2br w:val="nil"/>
              <w:tr2bl w:val="nil"/>
            </w:tcBorders>
            <w:shd w:val="clear" w:color="auto" w:fill="auto"/>
            <w:noWrap/>
            <w:vAlign w:val="bottom"/>
          </w:tcPr>
          <w:p w14:paraId="1F143EC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19250</w:t>
            </w:r>
          </w:p>
        </w:tc>
        <w:tc>
          <w:tcPr>
            <w:tcW w:w="1262" w:type="dxa"/>
            <w:tcBorders>
              <w:tl2br w:val="nil"/>
              <w:tr2bl w:val="nil"/>
            </w:tcBorders>
            <w:shd w:val="clear" w:color="auto" w:fill="auto"/>
            <w:noWrap/>
            <w:vAlign w:val="bottom"/>
          </w:tcPr>
          <w:p w14:paraId="19A819D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9CC6F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trPr>
        <w:tc>
          <w:tcPr>
            <w:tcW w:w="0" w:type="auto"/>
            <w:tcBorders>
              <w:tl2br w:val="nil"/>
              <w:tr2bl w:val="nil"/>
            </w:tcBorders>
            <w:shd w:val="clear" w:color="auto" w:fill="auto"/>
            <w:noWrap/>
            <w:vAlign w:val="bottom"/>
          </w:tcPr>
          <w:p w14:paraId="4A1D90A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21</w:t>
            </w:r>
          </w:p>
        </w:tc>
        <w:tc>
          <w:tcPr>
            <w:tcW w:w="0" w:type="auto"/>
            <w:tcBorders>
              <w:tl2br w:val="nil"/>
              <w:tr2bl w:val="nil"/>
            </w:tcBorders>
            <w:shd w:val="clear" w:color="auto" w:fill="auto"/>
            <w:noWrap/>
            <w:vAlign w:val="bottom"/>
          </w:tcPr>
          <w:p w14:paraId="1F78CBD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多数监护仪</w:t>
            </w:r>
          </w:p>
        </w:tc>
        <w:tc>
          <w:tcPr>
            <w:tcW w:w="0" w:type="auto"/>
            <w:tcBorders>
              <w:tl2br w:val="nil"/>
              <w:tr2bl w:val="nil"/>
            </w:tcBorders>
            <w:shd w:val="clear" w:color="auto" w:fill="auto"/>
            <w:noWrap/>
            <w:vAlign w:val="center"/>
          </w:tcPr>
          <w:p w14:paraId="4782E54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PC-9000C</w:t>
            </w:r>
          </w:p>
        </w:tc>
        <w:tc>
          <w:tcPr>
            <w:tcW w:w="0" w:type="auto"/>
            <w:tcBorders>
              <w:tl2br w:val="nil"/>
              <w:tr2bl w:val="nil"/>
            </w:tcBorders>
            <w:shd w:val="clear" w:color="auto" w:fill="auto"/>
            <w:noWrap/>
            <w:vAlign w:val="bottom"/>
          </w:tcPr>
          <w:p w14:paraId="0C4899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0" w:type="auto"/>
            <w:tcBorders>
              <w:tl2br w:val="nil"/>
              <w:tr2bl w:val="nil"/>
            </w:tcBorders>
            <w:shd w:val="clear" w:color="auto" w:fill="auto"/>
            <w:noWrap/>
            <w:vAlign w:val="center"/>
          </w:tcPr>
          <w:p w14:paraId="449C379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0" w:type="auto"/>
            <w:tcBorders>
              <w:tl2br w:val="nil"/>
              <w:tr2bl w:val="nil"/>
            </w:tcBorders>
            <w:shd w:val="clear" w:color="auto" w:fill="auto"/>
            <w:noWrap/>
            <w:vAlign w:val="bottom"/>
          </w:tcPr>
          <w:p w14:paraId="0FE142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2010-9-26</w:t>
            </w:r>
          </w:p>
        </w:tc>
        <w:tc>
          <w:tcPr>
            <w:tcW w:w="1936" w:type="dxa"/>
            <w:tcBorders>
              <w:tl2br w:val="nil"/>
              <w:tr2bl w:val="nil"/>
            </w:tcBorders>
            <w:shd w:val="clear" w:color="auto" w:fill="auto"/>
            <w:noWrap/>
            <w:vAlign w:val="bottom"/>
          </w:tcPr>
          <w:p w14:paraId="7E5DDB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19250</w:t>
            </w:r>
          </w:p>
        </w:tc>
        <w:tc>
          <w:tcPr>
            <w:tcW w:w="1262" w:type="dxa"/>
            <w:tcBorders>
              <w:tl2br w:val="nil"/>
              <w:tr2bl w:val="nil"/>
            </w:tcBorders>
            <w:shd w:val="clear" w:color="auto" w:fill="auto"/>
            <w:noWrap/>
            <w:vAlign w:val="bottom"/>
          </w:tcPr>
          <w:p w14:paraId="273EAC0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bl>
    <w:p w14:paraId="230DFF00">
      <w:pPr>
        <w:keepNext w:val="0"/>
        <w:keepLines w:val="0"/>
        <w:widowControl/>
        <w:suppressLineNumbers w:val="0"/>
        <w:jc w:val="center"/>
        <w:textAlignment w:val="bottom"/>
        <w:rPr>
          <w:rFonts w:hint="eastAsia" w:ascii="宋体" w:hAnsi="宋体" w:eastAsia="宋体" w:cs="宋体"/>
          <w:b/>
          <w:bCs/>
          <w:i w:val="0"/>
          <w:iCs w:val="0"/>
          <w:color w:val="000000"/>
          <w:kern w:val="0"/>
          <w:sz w:val="24"/>
          <w:szCs w:val="24"/>
          <w:u w:val="none"/>
          <w:lang w:val="en-US" w:eastAsia="zh-CN" w:bidi="ar"/>
        </w:rPr>
        <w:sectPr>
          <w:pgSz w:w="16838" w:h="11906" w:orient="landscape"/>
          <w:pgMar w:top="1140" w:right="1570" w:bottom="1389" w:left="1174" w:header="851" w:footer="992" w:gutter="0"/>
          <w:pgBorders w:offsetFrom="page">
            <w:top w:val="none" w:sz="0" w:space="0"/>
            <w:left w:val="none" w:sz="0" w:space="0"/>
            <w:bottom w:val="none" w:sz="0" w:space="0"/>
            <w:right w:val="none" w:sz="0" w:space="0"/>
          </w:pgBorders>
          <w:cols w:space="425" w:num="1"/>
          <w:docGrid w:type="lines" w:linePitch="312" w:charSpace="0"/>
        </w:sectPr>
      </w:pPr>
    </w:p>
    <w:p w14:paraId="6A922158">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14:paraId="17ED0BE4">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b/>
          <w:bCs/>
          <w:kern w:val="2"/>
          <w:sz w:val="44"/>
          <w:szCs w:val="44"/>
          <w:lang w:val="en-US" w:eastAsia="zh-CN" w:bidi="ar-SA"/>
        </w:rPr>
      </w:pPr>
      <w:r>
        <w:rPr>
          <w:rFonts w:hint="eastAsia" w:ascii="方正小标宋简体" w:hAnsi="方正小标宋简体" w:eastAsia="方正小标宋简体" w:cs="方正小标宋简体"/>
          <w:b/>
          <w:bCs/>
          <w:kern w:val="2"/>
          <w:sz w:val="44"/>
          <w:szCs w:val="44"/>
          <w:lang w:val="en-US" w:eastAsia="zh-CN" w:bidi="ar-SA"/>
        </w:rPr>
        <w:t>兴文县人民医院已报废医疗设备处置清单二</w:t>
      </w:r>
    </w:p>
    <w:p w14:paraId="16C2B1A7">
      <w:pPr>
        <w:pStyle w:val="9"/>
        <w:rPr>
          <w:rFonts w:hint="eastAsia"/>
          <w:lang w:val="en-US" w:eastAsia="zh-CN"/>
        </w:rPr>
      </w:pPr>
    </w:p>
    <w:tbl>
      <w:tblPr>
        <w:tblStyle w:val="17"/>
        <w:tblW w:w="14616" w:type="dxa"/>
        <w:tblInd w:w="-16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86"/>
        <w:gridCol w:w="4549"/>
        <w:gridCol w:w="1599"/>
        <w:gridCol w:w="992"/>
        <w:gridCol w:w="866"/>
        <w:gridCol w:w="2178"/>
        <w:gridCol w:w="2568"/>
        <w:gridCol w:w="978"/>
      </w:tblGrid>
      <w:tr w14:paraId="14BBB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648" w:hRule="atLeast"/>
        </w:trPr>
        <w:tc>
          <w:tcPr>
            <w:tcW w:w="886" w:type="dxa"/>
            <w:tcBorders>
              <w:tl2br w:val="nil"/>
              <w:tr2bl w:val="nil"/>
            </w:tcBorders>
            <w:shd w:val="clear" w:color="auto" w:fill="auto"/>
            <w:noWrap/>
            <w:vAlign w:val="center"/>
          </w:tcPr>
          <w:p w14:paraId="2D3EA47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序号</w:t>
            </w:r>
          </w:p>
        </w:tc>
        <w:tc>
          <w:tcPr>
            <w:tcW w:w="4549" w:type="dxa"/>
            <w:tcBorders>
              <w:tl2br w:val="nil"/>
              <w:tr2bl w:val="nil"/>
            </w:tcBorders>
            <w:shd w:val="clear" w:color="auto" w:fill="auto"/>
            <w:noWrap/>
            <w:vAlign w:val="center"/>
          </w:tcPr>
          <w:p w14:paraId="64C8AEF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资产名称</w:t>
            </w:r>
          </w:p>
        </w:tc>
        <w:tc>
          <w:tcPr>
            <w:tcW w:w="1599" w:type="dxa"/>
            <w:tcBorders>
              <w:tl2br w:val="nil"/>
              <w:tr2bl w:val="nil"/>
            </w:tcBorders>
            <w:shd w:val="clear" w:color="auto" w:fill="auto"/>
            <w:vAlign w:val="center"/>
          </w:tcPr>
          <w:p w14:paraId="2A3574F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规格型号</w:t>
            </w:r>
          </w:p>
        </w:tc>
        <w:tc>
          <w:tcPr>
            <w:tcW w:w="992" w:type="dxa"/>
            <w:tcBorders>
              <w:tl2br w:val="nil"/>
              <w:tr2bl w:val="nil"/>
            </w:tcBorders>
            <w:shd w:val="clear" w:color="auto" w:fill="auto"/>
            <w:vAlign w:val="center"/>
          </w:tcPr>
          <w:p w14:paraId="37EF7CA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计量单位</w:t>
            </w:r>
          </w:p>
        </w:tc>
        <w:tc>
          <w:tcPr>
            <w:tcW w:w="866" w:type="dxa"/>
            <w:tcBorders>
              <w:tl2br w:val="nil"/>
              <w:tr2bl w:val="nil"/>
            </w:tcBorders>
            <w:shd w:val="clear" w:color="auto" w:fill="auto"/>
            <w:noWrap/>
            <w:vAlign w:val="center"/>
          </w:tcPr>
          <w:p w14:paraId="0D55A6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数量</w:t>
            </w:r>
          </w:p>
        </w:tc>
        <w:tc>
          <w:tcPr>
            <w:tcW w:w="2178" w:type="dxa"/>
            <w:tcBorders>
              <w:tl2br w:val="nil"/>
              <w:tr2bl w:val="nil"/>
            </w:tcBorders>
            <w:shd w:val="clear" w:color="auto" w:fill="auto"/>
            <w:vAlign w:val="center"/>
          </w:tcPr>
          <w:p w14:paraId="78185EB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购建日期</w:t>
            </w:r>
          </w:p>
        </w:tc>
        <w:tc>
          <w:tcPr>
            <w:tcW w:w="2568" w:type="dxa"/>
            <w:tcBorders>
              <w:tl2br w:val="nil"/>
              <w:tr2bl w:val="nil"/>
            </w:tcBorders>
            <w:shd w:val="clear" w:color="auto" w:fill="auto"/>
            <w:vAlign w:val="center"/>
          </w:tcPr>
          <w:p w14:paraId="1304234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原值</w:t>
            </w:r>
          </w:p>
        </w:tc>
        <w:tc>
          <w:tcPr>
            <w:tcW w:w="978" w:type="dxa"/>
            <w:tcBorders>
              <w:tl2br w:val="nil"/>
              <w:tr2bl w:val="nil"/>
            </w:tcBorders>
            <w:shd w:val="clear" w:color="auto" w:fill="auto"/>
            <w:vAlign w:val="center"/>
          </w:tcPr>
          <w:p w14:paraId="7336BCF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处置</w:t>
            </w:r>
          </w:p>
          <w:p w14:paraId="3C216CC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形式</w:t>
            </w:r>
          </w:p>
        </w:tc>
      </w:tr>
      <w:tr w14:paraId="733A6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234F627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4549" w:type="dxa"/>
            <w:tcBorders>
              <w:tl2br w:val="nil"/>
              <w:tr2bl w:val="nil"/>
            </w:tcBorders>
            <w:shd w:val="clear" w:color="auto" w:fill="auto"/>
            <w:noWrap/>
            <w:vAlign w:val="bottom"/>
          </w:tcPr>
          <w:p w14:paraId="2FB73D5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冷藏冰箱</w:t>
            </w:r>
          </w:p>
        </w:tc>
        <w:tc>
          <w:tcPr>
            <w:tcW w:w="1599" w:type="dxa"/>
            <w:tcBorders>
              <w:tl2br w:val="nil"/>
              <w:tr2bl w:val="nil"/>
            </w:tcBorders>
            <w:shd w:val="clear" w:color="auto" w:fill="auto"/>
            <w:noWrap/>
            <w:vAlign w:val="bottom"/>
          </w:tcPr>
          <w:p w14:paraId="500997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p>
        </w:tc>
        <w:tc>
          <w:tcPr>
            <w:tcW w:w="992" w:type="dxa"/>
            <w:tcBorders>
              <w:tl2br w:val="nil"/>
              <w:tr2bl w:val="nil"/>
            </w:tcBorders>
            <w:shd w:val="clear" w:color="auto" w:fill="auto"/>
            <w:noWrap/>
            <w:vAlign w:val="bottom"/>
          </w:tcPr>
          <w:p w14:paraId="43BB77F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866" w:type="dxa"/>
            <w:tcBorders>
              <w:tl2br w:val="nil"/>
              <w:tr2bl w:val="nil"/>
            </w:tcBorders>
            <w:shd w:val="clear" w:color="auto" w:fill="auto"/>
            <w:noWrap/>
            <w:vAlign w:val="bottom"/>
          </w:tcPr>
          <w:p w14:paraId="09FBEB9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6E83EB5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2011-8-31</w:t>
            </w:r>
          </w:p>
        </w:tc>
        <w:tc>
          <w:tcPr>
            <w:tcW w:w="2568" w:type="dxa"/>
            <w:tcBorders>
              <w:tl2br w:val="nil"/>
              <w:tr2bl w:val="nil"/>
            </w:tcBorders>
            <w:shd w:val="clear" w:color="auto" w:fill="auto"/>
            <w:noWrap/>
            <w:vAlign w:val="center"/>
          </w:tcPr>
          <w:p w14:paraId="4894365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6,800.00</w:t>
            </w:r>
          </w:p>
        </w:tc>
        <w:tc>
          <w:tcPr>
            <w:tcW w:w="978" w:type="dxa"/>
            <w:tcBorders>
              <w:tl2br w:val="nil"/>
              <w:tr2bl w:val="nil"/>
            </w:tcBorders>
            <w:shd w:val="clear" w:color="auto" w:fill="auto"/>
            <w:noWrap/>
            <w:vAlign w:val="bottom"/>
          </w:tcPr>
          <w:p w14:paraId="511837D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1DB8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0F57873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w:t>
            </w:r>
          </w:p>
        </w:tc>
        <w:tc>
          <w:tcPr>
            <w:tcW w:w="4549" w:type="dxa"/>
            <w:tcBorders>
              <w:tl2br w:val="nil"/>
              <w:tr2bl w:val="nil"/>
            </w:tcBorders>
            <w:shd w:val="clear" w:color="auto" w:fill="auto"/>
            <w:noWrap/>
            <w:vAlign w:val="bottom"/>
          </w:tcPr>
          <w:p w14:paraId="74A44D4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电视腹腔镜系统</w:t>
            </w:r>
          </w:p>
        </w:tc>
        <w:tc>
          <w:tcPr>
            <w:tcW w:w="1599" w:type="dxa"/>
            <w:tcBorders>
              <w:tl2br w:val="nil"/>
              <w:tr2bl w:val="nil"/>
            </w:tcBorders>
            <w:shd w:val="clear" w:color="auto" w:fill="auto"/>
            <w:noWrap/>
            <w:vAlign w:val="bottom"/>
          </w:tcPr>
          <w:p w14:paraId="079A97A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p>
        </w:tc>
        <w:tc>
          <w:tcPr>
            <w:tcW w:w="992" w:type="dxa"/>
            <w:tcBorders>
              <w:tl2br w:val="nil"/>
              <w:tr2bl w:val="nil"/>
            </w:tcBorders>
            <w:shd w:val="clear" w:color="auto" w:fill="auto"/>
            <w:noWrap/>
            <w:vAlign w:val="bottom"/>
          </w:tcPr>
          <w:p w14:paraId="62AE732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791F242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16F304F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2013-12-31</w:t>
            </w:r>
          </w:p>
        </w:tc>
        <w:tc>
          <w:tcPr>
            <w:tcW w:w="2568" w:type="dxa"/>
            <w:tcBorders>
              <w:tl2br w:val="nil"/>
              <w:tr2bl w:val="nil"/>
            </w:tcBorders>
            <w:shd w:val="clear" w:color="auto" w:fill="auto"/>
            <w:noWrap/>
            <w:vAlign w:val="center"/>
          </w:tcPr>
          <w:p w14:paraId="30165E3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472,000.00</w:t>
            </w:r>
          </w:p>
        </w:tc>
        <w:tc>
          <w:tcPr>
            <w:tcW w:w="978" w:type="dxa"/>
            <w:tcBorders>
              <w:tl2br w:val="nil"/>
              <w:tr2bl w:val="nil"/>
            </w:tcBorders>
            <w:shd w:val="clear" w:color="auto" w:fill="auto"/>
            <w:noWrap/>
            <w:vAlign w:val="bottom"/>
          </w:tcPr>
          <w:p w14:paraId="2C3561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98F74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0568D28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w:t>
            </w:r>
          </w:p>
        </w:tc>
        <w:tc>
          <w:tcPr>
            <w:tcW w:w="4549" w:type="dxa"/>
            <w:tcBorders>
              <w:tl2br w:val="nil"/>
              <w:tr2bl w:val="nil"/>
            </w:tcBorders>
            <w:shd w:val="clear" w:color="auto" w:fill="auto"/>
            <w:noWrap/>
            <w:vAlign w:val="bottom"/>
          </w:tcPr>
          <w:p w14:paraId="1F381BA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电脑恒温蜡治疗仪</w:t>
            </w:r>
          </w:p>
        </w:tc>
        <w:tc>
          <w:tcPr>
            <w:tcW w:w="1599" w:type="dxa"/>
            <w:tcBorders>
              <w:tl2br w:val="nil"/>
              <w:tr2bl w:val="nil"/>
            </w:tcBorders>
            <w:shd w:val="clear" w:color="auto" w:fill="auto"/>
            <w:noWrap/>
            <w:vAlign w:val="bottom"/>
          </w:tcPr>
          <w:p w14:paraId="1CD1A4F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BA-HWL</w:t>
            </w:r>
          </w:p>
        </w:tc>
        <w:tc>
          <w:tcPr>
            <w:tcW w:w="992" w:type="dxa"/>
            <w:tcBorders>
              <w:tl2br w:val="nil"/>
              <w:tr2bl w:val="nil"/>
            </w:tcBorders>
            <w:shd w:val="clear" w:color="auto" w:fill="auto"/>
            <w:noWrap/>
            <w:vAlign w:val="bottom"/>
          </w:tcPr>
          <w:p w14:paraId="55410B0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726F3C7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5CDCCCC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2013-12-31</w:t>
            </w:r>
          </w:p>
        </w:tc>
        <w:tc>
          <w:tcPr>
            <w:tcW w:w="2568" w:type="dxa"/>
            <w:tcBorders>
              <w:tl2br w:val="nil"/>
              <w:tr2bl w:val="nil"/>
            </w:tcBorders>
            <w:shd w:val="clear" w:color="auto" w:fill="auto"/>
            <w:noWrap/>
            <w:vAlign w:val="center"/>
          </w:tcPr>
          <w:p w14:paraId="2F0BCBF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10,900.00</w:t>
            </w:r>
          </w:p>
        </w:tc>
        <w:tc>
          <w:tcPr>
            <w:tcW w:w="978" w:type="dxa"/>
            <w:tcBorders>
              <w:tl2br w:val="nil"/>
              <w:tr2bl w:val="nil"/>
            </w:tcBorders>
            <w:shd w:val="clear" w:color="auto" w:fill="auto"/>
            <w:noWrap/>
            <w:vAlign w:val="bottom"/>
          </w:tcPr>
          <w:p w14:paraId="2475E1C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0847D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3F1FC9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w:t>
            </w:r>
          </w:p>
        </w:tc>
        <w:tc>
          <w:tcPr>
            <w:tcW w:w="4549" w:type="dxa"/>
            <w:tcBorders>
              <w:tl2br w:val="nil"/>
              <w:tr2bl w:val="nil"/>
            </w:tcBorders>
            <w:shd w:val="clear" w:color="auto" w:fill="auto"/>
            <w:noWrap/>
            <w:vAlign w:val="bottom"/>
          </w:tcPr>
          <w:p w14:paraId="0896CB4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液基细胞自动涂片机（病理科）</w:t>
            </w:r>
          </w:p>
        </w:tc>
        <w:tc>
          <w:tcPr>
            <w:tcW w:w="1599" w:type="dxa"/>
            <w:tcBorders>
              <w:tl2br w:val="nil"/>
              <w:tr2bl w:val="nil"/>
            </w:tcBorders>
            <w:shd w:val="clear" w:color="auto" w:fill="auto"/>
            <w:noWrap/>
            <w:vAlign w:val="bottom"/>
          </w:tcPr>
          <w:p w14:paraId="4E19515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TKY-B6B</w:t>
            </w:r>
          </w:p>
        </w:tc>
        <w:tc>
          <w:tcPr>
            <w:tcW w:w="992" w:type="dxa"/>
            <w:tcBorders>
              <w:tl2br w:val="nil"/>
              <w:tr2bl w:val="nil"/>
            </w:tcBorders>
            <w:shd w:val="clear" w:color="auto" w:fill="auto"/>
            <w:noWrap/>
            <w:vAlign w:val="bottom"/>
          </w:tcPr>
          <w:p w14:paraId="705DE47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5C1BFE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719156D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2011-5-31</w:t>
            </w:r>
          </w:p>
        </w:tc>
        <w:tc>
          <w:tcPr>
            <w:tcW w:w="2568" w:type="dxa"/>
            <w:tcBorders>
              <w:tl2br w:val="nil"/>
              <w:tr2bl w:val="nil"/>
            </w:tcBorders>
            <w:shd w:val="clear" w:color="auto" w:fill="auto"/>
            <w:noWrap/>
            <w:vAlign w:val="center"/>
          </w:tcPr>
          <w:p w14:paraId="448A8EE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8,250.00</w:t>
            </w:r>
          </w:p>
        </w:tc>
        <w:tc>
          <w:tcPr>
            <w:tcW w:w="978" w:type="dxa"/>
            <w:tcBorders>
              <w:tl2br w:val="nil"/>
              <w:tr2bl w:val="nil"/>
            </w:tcBorders>
            <w:shd w:val="clear" w:color="auto" w:fill="auto"/>
            <w:noWrap/>
            <w:vAlign w:val="bottom"/>
          </w:tcPr>
          <w:p w14:paraId="5E678E9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0E0BD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4002F8C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w:t>
            </w:r>
          </w:p>
        </w:tc>
        <w:tc>
          <w:tcPr>
            <w:tcW w:w="4549" w:type="dxa"/>
            <w:tcBorders>
              <w:tl2br w:val="nil"/>
              <w:tr2bl w:val="nil"/>
            </w:tcBorders>
            <w:shd w:val="clear" w:color="auto" w:fill="auto"/>
            <w:noWrap/>
            <w:vAlign w:val="bottom"/>
          </w:tcPr>
          <w:p w14:paraId="4D4DB97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生物组织智能脱水机（病理科）</w:t>
            </w:r>
          </w:p>
        </w:tc>
        <w:tc>
          <w:tcPr>
            <w:tcW w:w="1599" w:type="dxa"/>
            <w:tcBorders>
              <w:tl2br w:val="nil"/>
              <w:tr2bl w:val="nil"/>
            </w:tcBorders>
            <w:shd w:val="clear" w:color="auto" w:fill="auto"/>
            <w:noWrap/>
            <w:vAlign w:val="bottom"/>
          </w:tcPr>
          <w:p w14:paraId="5D41DB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TKY-BMB</w:t>
            </w:r>
          </w:p>
        </w:tc>
        <w:tc>
          <w:tcPr>
            <w:tcW w:w="992" w:type="dxa"/>
            <w:tcBorders>
              <w:tl2br w:val="nil"/>
              <w:tr2bl w:val="nil"/>
            </w:tcBorders>
            <w:shd w:val="clear" w:color="auto" w:fill="auto"/>
            <w:noWrap/>
            <w:vAlign w:val="bottom"/>
          </w:tcPr>
          <w:p w14:paraId="0C35CD1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132F217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25BD51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2011-5-31</w:t>
            </w:r>
          </w:p>
        </w:tc>
        <w:tc>
          <w:tcPr>
            <w:tcW w:w="2568" w:type="dxa"/>
            <w:tcBorders>
              <w:tl2br w:val="nil"/>
              <w:tr2bl w:val="nil"/>
            </w:tcBorders>
            <w:shd w:val="clear" w:color="auto" w:fill="auto"/>
            <w:noWrap/>
            <w:vAlign w:val="center"/>
          </w:tcPr>
          <w:p w14:paraId="6611E6C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21,950.00</w:t>
            </w:r>
          </w:p>
        </w:tc>
        <w:tc>
          <w:tcPr>
            <w:tcW w:w="978" w:type="dxa"/>
            <w:tcBorders>
              <w:tl2br w:val="nil"/>
              <w:tr2bl w:val="nil"/>
            </w:tcBorders>
            <w:shd w:val="clear" w:color="auto" w:fill="auto"/>
            <w:noWrap/>
            <w:vAlign w:val="bottom"/>
          </w:tcPr>
          <w:p w14:paraId="16B9A9F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E5EF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0144DE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w:t>
            </w:r>
          </w:p>
        </w:tc>
        <w:tc>
          <w:tcPr>
            <w:tcW w:w="4549" w:type="dxa"/>
            <w:tcBorders>
              <w:tl2br w:val="nil"/>
              <w:tr2bl w:val="nil"/>
            </w:tcBorders>
            <w:shd w:val="clear" w:color="auto" w:fill="auto"/>
            <w:noWrap/>
            <w:vAlign w:val="bottom"/>
          </w:tcPr>
          <w:p w14:paraId="00307CF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输液泵</w:t>
            </w:r>
          </w:p>
        </w:tc>
        <w:tc>
          <w:tcPr>
            <w:tcW w:w="1599" w:type="dxa"/>
            <w:tcBorders>
              <w:tl2br w:val="nil"/>
              <w:tr2bl w:val="nil"/>
            </w:tcBorders>
            <w:shd w:val="clear" w:color="auto" w:fill="auto"/>
            <w:noWrap/>
            <w:vAlign w:val="bottom"/>
          </w:tcPr>
          <w:p w14:paraId="443AB16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JSB-1200</w:t>
            </w:r>
          </w:p>
        </w:tc>
        <w:tc>
          <w:tcPr>
            <w:tcW w:w="992" w:type="dxa"/>
            <w:tcBorders>
              <w:tl2br w:val="nil"/>
              <w:tr2bl w:val="nil"/>
            </w:tcBorders>
            <w:shd w:val="clear" w:color="auto" w:fill="auto"/>
            <w:noWrap/>
            <w:vAlign w:val="bottom"/>
          </w:tcPr>
          <w:p w14:paraId="17DB872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7BAFE82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7BD1634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2011-9-30</w:t>
            </w:r>
          </w:p>
        </w:tc>
        <w:tc>
          <w:tcPr>
            <w:tcW w:w="2568" w:type="dxa"/>
            <w:tcBorders>
              <w:tl2br w:val="nil"/>
              <w:tr2bl w:val="nil"/>
            </w:tcBorders>
            <w:shd w:val="clear" w:color="auto" w:fill="auto"/>
            <w:noWrap/>
            <w:vAlign w:val="center"/>
          </w:tcPr>
          <w:p w14:paraId="051A9E9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3,937.00</w:t>
            </w:r>
          </w:p>
        </w:tc>
        <w:tc>
          <w:tcPr>
            <w:tcW w:w="978" w:type="dxa"/>
            <w:tcBorders>
              <w:tl2br w:val="nil"/>
              <w:tr2bl w:val="nil"/>
            </w:tcBorders>
            <w:shd w:val="clear" w:color="auto" w:fill="auto"/>
            <w:noWrap/>
            <w:vAlign w:val="bottom"/>
          </w:tcPr>
          <w:p w14:paraId="4757B52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B464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1AE2ED7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7</w:t>
            </w:r>
          </w:p>
        </w:tc>
        <w:tc>
          <w:tcPr>
            <w:tcW w:w="4549" w:type="dxa"/>
            <w:tcBorders>
              <w:tl2br w:val="nil"/>
              <w:tr2bl w:val="nil"/>
            </w:tcBorders>
            <w:shd w:val="clear" w:color="auto" w:fill="auto"/>
            <w:noWrap/>
            <w:vAlign w:val="bottom"/>
          </w:tcPr>
          <w:p w14:paraId="2A73C55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时间分辨荧光检测仪</w:t>
            </w:r>
          </w:p>
        </w:tc>
        <w:tc>
          <w:tcPr>
            <w:tcW w:w="1599" w:type="dxa"/>
            <w:tcBorders>
              <w:tl2br w:val="nil"/>
              <w:tr2bl w:val="nil"/>
            </w:tcBorders>
            <w:shd w:val="clear" w:color="auto" w:fill="auto"/>
            <w:noWrap/>
            <w:vAlign w:val="bottom"/>
          </w:tcPr>
          <w:p w14:paraId="3DEFCD4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MY-02</w:t>
            </w:r>
          </w:p>
        </w:tc>
        <w:tc>
          <w:tcPr>
            <w:tcW w:w="992" w:type="dxa"/>
            <w:tcBorders>
              <w:tl2br w:val="nil"/>
              <w:tr2bl w:val="nil"/>
            </w:tcBorders>
            <w:shd w:val="clear" w:color="auto" w:fill="auto"/>
            <w:noWrap/>
            <w:vAlign w:val="bottom"/>
          </w:tcPr>
          <w:p w14:paraId="5250865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790A319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2AE5BE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2012-12-16</w:t>
            </w:r>
          </w:p>
        </w:tc>
        <w:tc>
          <w:tcPr>
            <w:tcW w:w="2568" w:type="dxa"/>
            <w:tcBorders>
              <w:tl2br w:val="nil"/>
              <w:tr2bl w:val="nil"/>
            </w:tcBorders>
            <w:shd w:val="clear" w:color="auto" w:fill="auto"/>
            <w:noWrap/>
            <w:vAlign w:val="center"/>
          </w:tcPr>
          <w:p w14:paraId="69D9B45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20,250.00</w:t>
            </w:r>
          </w:p>
        </w:tc>
        <w:tc>
          <w:tcPr>
            <w:tcW w:w="978" w:type="dxa"/>
            <w:tcBorders>
              <w:tl2br w:val="nil"/>
              <w:tr2bl w:val="nil"/>
            </w:tcBorders>
            <w:shd w:val="clear" w:color="auto" w:fill="auto"/>
            <w:noWrap/>
            <w:vAlign w:val="bottom"/>
          </w:tcPr>
          <w:p w14:paraId="7D07007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D67F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49756E2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8</w:t>
            </w:r>
          </w:p>
        </w:tc>
        <w:tc>
          <w:tcPr>
            <w:tcW w:w="4549" w:type="dxa"/>
            <w:tcBorders>
              <w:tl2br w:val="nil"/>
              <w:tr2bl w:val="nil"/>
            </w:tcBorders>
            <w:shd w:val="clear" w:color="auto" w:fill="auto"/>
            <w:noWrap/>
            <w:vAlign w:val="bottom"/>
          </w:tcPr>
          <w:p w14:paraId="6D9FE5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多频振动排痰机</w:t>
            </w:r>
          </w:p>
        </w:tc>
        <w:tc>
          <w:tcPr>
            <w:tcW w:w="1599" w:type="dxa"/>
            <w:tcBorders>
              <w:tl2br w:val="nil"/>
              <w:tr2bl w:val="nil"/>
            </w:tcBorders>
            <w:shd w:val="clear" w:color="auto" w:fill="auto"/>
            <w:noWrap/>
            <w:vAlign w:val="bottom"/>
          </w:tcPr>
          <w:p w14:paraId="7583ED4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YK600-2</w:t>
            </w:r>
          </w:p>
        </w:tc>
        <w:tc>
          <w:tcPr>
            <w:tcW w:w="992" w:type="dxa"/>
            <w:tcBorders>
              <w:tl2br w:val="nil"/>
              <w:tr2bl w:val="nil"/>
            </w:tcBorders>
            <w:shd w:val="clear" w:color="auto" w:fill="auto"/>
            <w:noWrap/>
            <w:vAlign w:val="bottom"/>
          </w:tcPr>
          <w:p w14:paraId="6D8B553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633A909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36FA2C1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2012-12-16</w:t>
            </w:r>
          </w:p>
        </w:tc>
        <w:tc>
          <w:tcPr>
            <w:tcW w:w="2568" w:type="dxa"/>
            <w:tcBorders>
              <w:tl2br w:val="nil"/>
              <w:tr2bl w:val="nil"/>
            </w:tcBorders>
            <w:shd w:val="clear" w:color="auto" w:fill="auto"/>
            <w:noWrap/>
            <w:vAlign w:val="center"/>
          </w:tcPr>
          <w:p w14:paraId="74E29D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26,500.00</w:t>
            </w:r>
          </w:p>
        </w:tc>
        <w:tc>
          <w:tcPr>
            <w:tcW w:w="978" w:type="dxa"/>
            <w:tcBorders>
              <w:tl2br w:val="nil"/>
              <w:tr2bl w:val="nil"/>
            </w:tcBorders>
            <w:shd w:val="clear" w:color="auto" w:fill="auto"/>
            <w:noWrap/>
            <w:vAlign w:val="bottom"/>
          </w:tcPr>
          <w:p w14:paraId="0ACA5B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34FD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86" w:type="dxa"/>
            <w:tcBorders>
              <w:tl2br w:val="nil"/>
              <w:tr2bl w:val="nil"/>
            </w:tcBorders>
            <w:shd w:val="clear" w:color="auto" w:fill="auto"/>
            <w:noWrap/>
            <w:vAlign w:val="bottom"/>
          </w:tcPr>
          <w:p w14:paraId="7DC6E887">
            <w:pPr>
              <w:keepNext w:val="0"/>
              <w:keepLines w:val="0"/>
              <w:widowControl/>
              <w:suppressLineNumbers w:val="0"/>
              <w:spacing w:before="0" w:beforeAutospacing="0" w:after="0" w:afterAutospacing="0"/>
              <w:ind w:left="0" w:right="0" w:firstLine="240" w:firstLineChars="100"/>
              <w:jc w:val="both"/>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w:t>
            </w:r>
          </w:p>
        </w:tc>
        <w:tc>
          <w:tcPr>
            <w:tcW w:w="4549" w:type="dxa"/>
            <w:tcBorders>
              <w:tl2br w:val="nil"/>
              <w:tr2bl w:val="nil"/>
            </w:tcBorders>
            <w:shd w:val="clear" w:color="auto" w:fill="auto"/>
            <w:noWrap/>
            <w:vAlign w:val="bottom"/>
          </w:tcPr>
          <w:p w14:paraId="4D86AF9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多频振动排痰机</w:t>
            </w:r>
          </w:p>
        </w:tc>
        <w:tc>
          <w:tcPr>
            <w:tcW w:w="1599" w:type="dxa"/>
            <w:tcBorders>
              <w:tl2br w:val="nil"/>
              <w:tr2bl w:val="nil"/>
            </w:tcBorders>
            <w:shd w:val="clear" w:color="auto" w:fill="auto"/>
            <w:noWrap/>
            <w:vAlign w:val="bottom"/>
          </w:tcPr>
          <w:p w14:paraId="7023F80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FUSES-SAX2Q</w:t>
            </w:r>
          </w:p>
        </w:tc>
        <w:tc>
          <w:tcPr>
            <w:tcW w:w="992" w:type="dxa"/>
            <w:tcBorders>
              <w:tl2br w:val="nil"/>
              <w:tr2bl w:val="nil"/>
            </w:tcBorders>
            <w:shd w:val="clear" w:color="auto" w:fill="auto"/>
            <w:noWrap/>
            <w:vAlign w:val="bottom"/>
          </w:tcPr>
          <w:p w14:paraId="55B329E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3481F2C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3EA18BD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2012-12-16</w:t>
            </w:r>
          </w:p>
        </w:tc>
        <w:tc>
          <w:tcPr>
            <w:tcW w:w="2568" w:type="dxa"/>
            <w:tcBorders>
              <w:tl2br w:val="nil"/>
              <w:tr2bl w:val="nil"/>
            </w:tcBorders>
            <w:shd w:val="clear" w:color="auto" w:fill="auto"/>
            <w:noWrap/>
            <w:vAlign w:val="center"/>
          </w:tcPr>
          <w:p w14:paraId="0413FC2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24,750.00</w:t>
            </w:r>
          </w:p>
        </w:tc>
        <w:tc>
          <w:tcPr>
            <w:tcW w:w="978" w:type="dxa"/>
            <w:tcBorders>
              <w:tl2br w:val="nil"/>
              <w:tr2bl w:val="nil"/>
            </w:tcBorders>
            <w:shd w:val="clear" w:color="auto" w:fill="auto"/>
            <w:noWrap/>
            <w:vAlign w:val="bottom"/>
          </w:tcPr>
          <w:p w14:paraId="4D75A0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7986F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7B5CB0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w:t>
            </w:r>
          </w:p>
        </w:tc>
        <w:tc>
          <w:tcPr>
            <w:tcW w:w="4549" w:type="dxa"/>
            <w:tcBorders>
              <w:tl2br w:val="nil"/>
              <w:tr2bl w:val="nil"/>
            </w:tcBorders>
            <w:shd w:val="clear" w:color="auto" w:fill="auto"/>
            <w:noWrap/>
            <w:vAlign w:val="bottom"/>
          </w:tcPr>
          <w:p w14:paraId="510B4CD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全自动糖化血红蛋白分析仪</w:t>
            </w:r>
          </w:p>
        </w:tc>
        <w:tc>
          <w:tcPr>
            <w:tcW w:w="1599" w:type="dxa"/>
            <w:tcBorders>
              <w:tl2br w:val="nil"/>
              <w:tr2bl w:val="nil"/>
            </w:tcBorders>
            <w:shd w:val="clear" w:color="auto" w:fill="auto"/>
            <w:noWrap/>
            <w:vAlign w:val="bottom"/>
          </w:tcPr>
          <w:p w14:paraId="0D65647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HA-8160</w:t>
            </w:r>
          </w:p>
        </w:tc>
        <w:tc>
          <w:tcPr>
            <w:tcW w:w="992" w:type="dxa"/>
            <w:tcBorders>
              <w:tl2br w:val="nil"/>
              <w:tr2bl w:val="nil"/>
            </w:tcBorders>
            <w:shd w:val="clear" w:color="auto" w:fill="auto"/>
            <w:noWrap/>
            <w:vAlign w:val="bottom"/>
          </w:tcPr>
          <w:p w14:paraId="4FB1FD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64C061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0CE0CC9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2012-12-16</w:t>
            </w:r>
          </w:p>
        </w:tc>
        <w:tc>
          <w:tcPr>
            <w:tcW w:w="2568" w:type="dxa"/>
            <w:tcBorders>
              <w:tl2br w:val="nil"/>
              <w:tr2bl w:val="nil"/>
            </w:tcBorders>
            <w:shd w:val="clear" w:color="auto" w:fill="auto"/>
            <w:noWrap/>
            <w:vAlign w:val="center"/>
          </w:tcPr>
          <w:p w14:paraId="2CF16EB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30,150.00</w:t>
            </w:r>
          </w:p>
        </w:tc>
        <w:tc>
          <w:tcPr>
            <w:tcW w:w="978" w:type="dxa"/>
            <w:tcBorders>
              <w:tl2br w:val="nil"/>
              <w:tr2bl w:val="nil"/>
            </w:tcBorders>
            <w:shd w:val="clear" w:color="auto" w:fill="auto"/>
            <w:noWrap/>
            <w:vAlign w:val="bottom"/>
          </w:tcPr>
          <w:p w14:paraId="34D7402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12C2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0E44B6E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11</w:t>
            </w:r>
          </w:p>
        </w:tc>
        <w:tc>
          <w:tcPr>
            <w:tcW w:w="4549" w:type="dxa"/>
            <w:tcBorders>
              <w:tl2br w:val="nil"/>
              <w:tr2bl w:val="nil"/>
            </w:tcBorders>
            <w:shd w:val="clear" w:color="auto" w:fill="auto"/>
            <w:noWrap/>
            <w:vAlign w:val="bottom"/>
          </w:tcPr>
          <w:p w14:paraId="4048B75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全自动生化分析仪</w:t>
            </w:r>
          </w:p>
        </w:tc>
        <w:tc>
          <w:tcPr>
            <w:tcW w:w="1599" w:type="dxa"/>
            <w:tcBorders>
              <w:tl2br w:val="nil"/>
              <w:tr2bl w:val="nil"/>
            </w:tcBorders>
            <w:shd w:val="clear" w:color="auto" w:fill="auto"/>
            <w:noWrap/>
            <w:vAlign w:val="bottom"/>
          </w:tcPr>
          <w:p w14:paraId="14034AA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日立7180</w:t>
            </w:r>
          </w:p>
        </w:tc>
        <w:tc>
          <w:tcPr>
            <w:tcW w:w="992" w:type="dxa"/>
            <w:tcBorders>
              <w:tl2br w:val="nil"/>
              <w:tr2bl w:val="nil"/>
            </w:tcBorders>
            <w:shd w:val="clear" w:color="auto" w:fill="auto"/>
            <w:noWrap/>
            <w:vAlign w:val="bottom"/>
          </w:tcPr>
          <w:p w14:paraId="76C2B3A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7CCDCA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7A673A1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2012-12-16</w:t>
            </w:r>
          </w:p>
        </w:tc>
        <w:tc>
          <w:tcPr>
            <w:tcW w:w="2568" w:type="dxa"/>
            <w:tcBorders>
              <w:tl2br w:val="nil"/>
              <w:tr2bl w:val="nil"/>
            </w:tcBorders>
            <w:shd w:val="clear" w:color="auto" w:fill="auto"/>
            <w:noWrap/>
            <w:vAlign w:val="center"/>
          </w:tcPr>
          <w:p w14:paraId="3D3E5BD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1,170,000.00</w:t>
            </w:r>
          </w:p>
        </w:tc>
        <w:tc>
          <w:tcPr>
            <w:tcW w:w="978" w:type="dxa"/>
            <w:tcBorders>
              <w:tl2br w:val="nil"/>
              <w:tr2bl w:val="nil"/>
            </w:tcBorders>
            <w:shd w:val="clear" w:color="auto" w:fill="auto"/>
            <w:noWrap/>
            <w:vAlign w:val="bottom"/>
          </w:tcPr>
          <w:p w14:paraId="30DF19C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AF00F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6631FD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12</w:t>
            </w:r>
          </w:p>
        </w:tc>
        <w:tc>
          <w:tcPr>
            <w:tcW w:w="4549" w:type="dxa"/>
            <w:tcBorders>
              <w:tl2br w:val="nil"/>
              <w:tr2bl w:val="nil"/>
            </w:tcBorders>
            <w:shd w:val="clear" w:color="auto" w:fill="auto"/>
            <w:noWrap/>
            <w:vAlign w:val="bottom"/>
          </w:tcPr>
          <w:p w14:paraId="795B87F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超声多普勒胎儿监护仪</w:t>
            </w:r>
          </w:p>
        </w:tc>
        <w:tc>
          <w:tcPr>
            <w:tcW w:w="1599" w:type="dxa"/>
            <w:tcBorders>
              <w:tl2br w:val="nil"/>
              <w:tr2bl w:val="nil"/>
            </w:tcBorders>
            <w:shd w:val="clear" w:color="auto" w:fill="auto"/>
            <w:noWrap/>
            <w:vAlign w:val="bottom"/>
          </w:tcPr>
          <w:p w14:paraId="378EC71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CHX-3A</w:t>
            </w:r>
          </w:p>
        </w:tc>
        <w:tc>
          <w:tcPr>
            <w:tcW w:w="992" w:type="dxa"/>
            <w:tcBorders>
              <w:tl2br w:val="nil"/>
              <w:tr2bl w:val="nil"/>
            </w:tcBorders>
            <w:shd w:val="clear" w:color="auto" w:fill="auto"/>
            <w:noWrap/>
            <w:vAlign w:val="bottom"/>
          </w:tcPr>
          <w:p w14:paraId="4A41F58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4E6FADE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41472E2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2009-12-31</w:t>
            </w:r>
          </w:p>
        </w:tc>
        <w:tc>
          <w:tcPr>
            <w:tcW w:w="2568" w:type="dxa"/>
            <w:tcBorders>
              <w:tl2br w:val="nil"/>
              <w:tr2bl w:val="nil"/>
            </w:tcBorders>
            <w:shd w:val="clear" w:color="auto" w:fill="auto"/>
            <w:noWrap/>
            <w:vAlign w:val="center"/>
          </w:tcPr>
          <w:p w14:paraId="2CB4CAF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23,500.00</w:t>
            </w:r>
          </w:p>
        </w:tc>
        <w:tc>
          <w:tcPr>
            <w:tcW w:w="978" w:type="dxa"/>
            <w:tcBorders>
              <w:tl2br w:val="nil"/>
              <w:tr2bl w:val="nil"/>
            </w:tcBorders>
            <w:shd w:val="clear" w:color="auto" w:fill="auto"/>
            <w:noWrap/>
            <w:vAlign w:val="bottom"/>
          </w:tcPr>
          <w:p w14:paraId="4AE1D53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FEF2E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3694EA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13</w:t>
            </w:r>
          </w:p>
        </w:tc>
        <w:tc>
          <w:tcPr>
            <w:tcW w:w="4549" w:type="dxa"/>
            <w:tcBorders>
              <w:tl2br w:val="nil"/>
              <w:tr2bl w:val="nil"/>
            </w:tcBorders>
            <w:shd w:val="clear" w:color="auto" w:fill="auto"/>
            <w:noWrap/>
            <w:vAlign w:val="bottom"/>
          </w:tcPr>
          <w:p w14:paraId="4C195B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输液泵</w:t>
            </w:r>
          </w:p>
        </w:tc>
        <w:tc>
          <w:tcPr>
            <w:tcW w:w="1599" w:type="dxa"/>
            <w:tcBorders>
              <w:tl2br w:val="nil"/>
              <w:tr2bl w:val="nil"/>
            </w:tcBorders>
            <w:shd w:val="clear" w:color="auto" w:fill="auto"/>
            <w:noWrap/>
            <w:vAlign w:val="bottom"/>
          </w:tcPr>
          <w:p w14:paraId="5ACA55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JSB-1200</w:t>
            </w:r>
          </w:p>
        </w:tc>
        <w:tc>
          <w:tcPr>
            <w:tcW w:w="992" w:type="dxa"/>
            <w:tcBorders>
              <w:tl2br w:val="nil"/>
              <w:tr2bl w:val="nil"/>
            </w:tcBorders>
            <w:shd w:val="clear" w:color="auto" w:fill="auto"/>
            <w:noWrap/>
            <w:vAlign w:val="bottom"/>
          </w:tcPr>
          <w:p w14:paraId="0FD259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3342575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7BF42C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2011-9-30</w:t>
            </w:r>
          </w:p>
        </w:tc>
        <w:tc>
          <w:tcPr>
            <w:tcW w:w="2568" w:type="dxa"/>
            <w:tcBorders>
              <w:tl2br w:val="nil"/>
              <w:tr2bl w:val="nil"/>
            </w:tcBorders>
            <w:shd w:val="clear" w:color="auto" w:fill="auto"/>
            <w:noWrap/>
            <w:vAlign w:val="center"/>
          </w:tcPr>
          <w:p w14:paraId="695F8B9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3,937.00</w:t>
            </w:r>
          </w:p>
        </w:tc>
        <w:tc>
          <w:tcPr>
            <w:tcW w:w="978" w:type="dxa"/>
            <w:tcBorders>
              <w:tl2br w:val="nil"/>
              <w:tr2bl w:val="nil"/>
            </w:tcBorders>
            <w:shd w:val="clear" w:color="auto" w:fill="auto"/>
            <w:noWrap/>
            <w:vAlign w:val="bottom"/>
          </w:tcPr>
          <w:p w14:paraId="05077B7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50290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86" w:type="dxa"/>
            <w:tcBorders>
              <w:tl2br w:val="nil"/>
              <w:tr2bl w:val="nil"/>
            </w:tcBorders>
            <w:shd w:val="clear" w:color="auto" w:fill="auto"/>
            <w:noWrap/>
            <w:vAlign w:val="bottom"/>
          </w:tcPr>
          <w:p w14:paraId="5EC3AEF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14</w:t>
            </w:r>
          </w:p>
        </w:tc>
        <w:tc>
          <w:tcPr>
            <w:tcW w:w="4549" w:type="dxa"/>
            <w:tcBorders>
              <w:tl2br w:val="nil"/>
              <w:tr2bl w:val="nil"/>
            </w:tcBorders>
            <w:shd w:val="clear" w:color="auto" w:fill="auto"/>
            <w:noWrap/>
            <w:vAlign w:val="bottom"/>
          </w:tcPr>
          <w:p w14:paraId="66DE534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输液泵</w:t>
            </w:r>
          </w:p>
        </w:tc>
        <w:tc>
          <w:tcPr>
            <w:tcW w:w="1599" w:type="dxa"/>
            <w:tcBorders>
              <w:tl2br w:val="nil"/>
              <w:tr2bl w:val="nil"/>
            </w:tcBorders>
            <w:shd w:val="clear" w:color="auto" w:fill="auto"/>
            <w:noWrap/>
            <w:vAlign w:val="bottom"/>
          </w:tcPr>
          <w:p w14:paraId="6C41BDD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SY-1200-XK</w:t>
            </w:r>
          </w:p>
        </w:tc>
        <w:tc>
          <w:tcPr>
            <w:tcW w:w="992" w:type="dxa"/>
            <w:tcBorders>
              <w:tl2br w:val="nil"/>
              <w:tr2bl w:val="nil"/>
            </w:tcBorders>
            <w:shd w:val="clear" w:color="auto" w:fill="auto"/>
            <w:noWrap/>
            <w:vAlign w:val="bottom"/>
          </w:tcPr>
          <w:p w14:paraId="530329B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866" w:type="dxa"/>
            <w:tcBorders>
              <w:tl2br w:val="nil"/>
              <w:tr2bl w:val="nil"/>
            </w:tcBorders>
            <w:shd w:val="clear" w:color="auto" w:fill="auto"/>
            <w:noWrap/>
            <w:vAlign w:val="bottom"/>
          </w:tcPr>
          <w:p w14:paraId="3D5BEF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5DCCD99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2011-9-30</w:t>
            </w:r>
          </w:p>
        </w:tc>
        <w:tc>
          <w:tcPr>
            <w:tcW w:w="2568" w:type="dxa"/>
            <w:tcBorders>
              <w:tl2br w:val="nil"/>
              <w:tr2bl w:val="nil"/>
            </w:tcBorders>
            <w:shd w:val="clear" w:color="auto" w:fill="auto"/>
            <w:noWrap/>
            <w:vAlign w:val="center"/>
          </w:tcPr>
          <w:p w14:paraId="5E1C378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3,937.00</w:t>
            </w:r>
          </w:p>
        </w:tc>
        <w:tc>
          <w:tcPr>
            <w:tcW w:w="978" w:type="dxa"/>
            <w:tcBorders>
              <w:tl2br w:val="nil"/>
              <w:tr2bl w:val="nil"/>
            </w:tcBorders>
            <w:shd w:val="clear" w:color="auto" w:fill="auto"/>
            <w:noWrap/>
            <w:vAlign w:val="bottom"/>
          </w:tcPr>
          <w:p w14:paraId="3A1D93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53036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6" w:hRule="atLeast"/>
        </w:trPr>
        <w:tc>
          <w:tcPr>
            <w:tcW w:w="886" w:type="dxa"/>
            <w:tcBorders>
              <w:tl2br w:val="nil"/>
              <w:tr2bl w:val="nil"/>
            </w:tcBorders>
            <w:shd w:val="clear" w:color="auto" w:fill="auto"/>
            <w:noWrap/>
            <w:vAlign w:val="bottom"/>
          </w:tcPr>
          <w:p w14:paraId="38430B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15</w:t>
            </w:r>
          </w:p>
        </w:tc>
        <w:tc>
          <w:tcPr>
            <w:tcW w:w="4549" w:type="dxa"/>
            <w:tcBorders>
              <w:tl2br w:val="nil"/>
              <w:tr2bl w:val="nil"/>
            </w:tcBorders>
            <w:shd w:val="clear" w:color="auto" w:fill="auto"/>
            <w:noWrap/>
            <w:vAlign w:val="bottom"/>
          </w:tcPr>
          <w:p w14:paraId="4417404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心电图机</w:t>
            </w:r>
          </w:p>
        </w:tc>
        <w:tc>
          <w:tcPr>
            <w:tcW w:w="1599" w:type="dxa"/>
            <w:tcBorders>
              <w:tl2br w:val="nil"/>
              <w:tr2bl w:val="nil"/>
            </w:tcBorders>
            <w:shd w:val="clear" w:color="auto" w:fill="auto"/>
            <w:noWrap/>
            <w:vAlign w:val="bottom"/>
          </w:tcPr>
          <w:p w14:paraId="134AE85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ECU-1350P</w:t>
            </w:r>
          </w:p>
        </w:tc>
        <w:tc>
          <w:tcPr>
            <w:tcW w:w="992" w:type="dxa"/>
            <w:tcBorders>
              <w:tl2br w:val="nil"/>
              <w:tr2bl w:val="nil"/>
            </w:tcBorders>
            <w:shd w:val="clear" w:color="auto" w:fill="auto"/>
            <w:noWrap/>
            <w:vAlign w:val="bottom"/>
          </w:tcPr>
          <w:p w14:paraId="3C681BE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866" w:type="dxa"/>
            <w:tcBorders>
              <w:tl2br w:val="nil"/>
              <w:tr2bl w:val="nil"/>
            </w:tcBorders>
            <w:shd w:val="clear" w:color="auto" w:fill="auto"/>
            <w:noWrap/>
            <w:vAlign w:val="bottom"/>
          </w:tcPr>
          <w:p w14:paraId="69321F6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2058EDA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2012-12-16</w:t>
            </w:r>
          </w:p>
        </w:tc>
        <w:tc>
          <w:tcPr>
            <w:tcW w:w="2568" w:type="dxa"/>
            <w:tcBorders>
              <w:tl2br w:val="nil"/>
              <w:tr2bl w:val="nil"/>
            </w:tcBorders>
            <w:shd w:val="clear" w:color="auto" w:fill="auto"/>
            <w:noWrap/>
            <w:vAlign w:val="center"/>
          </w:tcPr>
          <w:p w14:paraId="088A0D8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30,050.00</w:t>
            </w:r>
          </w:p>
        </w:tc>
        <w:tc>
          <w:tcPr>
            <w:tcW w:w="978" w:type="dxa"/>
            <w:tcBorders>
              <w:tl2br w:val="nil"/>
              <w:tr2bl w:val="nil"/>
            </w:tcBorders>
            <w:shd w:val="clear" w:color="auto" w:fill="auto"/>
            <w:noWrap/>
            <w:vAlign w:val="bottom"/>
          </w:tcPr>
          <w:p w14:paraId="79CA6F8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0332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3E06B5B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16</w:t>
            </w:r>
          </w:p>
        </w:tc>
        <w:tc>
          <w:tcPr>
            <w:tcW w:w="4549" w:type="dxa"/>
            <w:tcBorders>
              <w:tl2br w:val="nil"/>
              <w:tr2bl w:val="nil"/>
            </w:tcBorders>
            <w:shd w:val="clear" w:color="auto" w:fill="auto"/>
            <w:noWrap/>
            <w:vAlign w:val="bottom"/>
          </w:tcPr>
          <w:p w14:paraId="68B2B27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多参数监护仪</w:t>
            </w:r>
          </w:p>
        </w:tc>
        <w:tc>
          <w:tcPr>
            <w:tcW w:w="1599" w:type="dxa"/>
            <w:tcBorders>
              <w:tl2br w:val="nil"/>
              <w:tr2bl w:val="nil"/>
            </w:tcBorders>
            <w:shd w:val="clear" w:color="auto" w:fill="auto"/>
            <w:noWrap/>
            <w:vAlign w:val="bottom"/>
          </w:tcPr>
          <w:p w14:paraId="717468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IM8B</w:t>
            </w:r>
          </w:p>
        </w:tc>
        <w:tc>
          <w:tcPr>
            <w:tcW w:w="992" w:type="dxa"/>
            <w:tcBorders>
              <w:tl2br w:val="nil"/>
              <w:tr2bl w:val="nil"/>
            </w:tcBorders>
            <w:shd w:val="clear" w:color="auto" w:fill="auto"/>
            <w:noWrap/>
            <w:vAlign w:val="bottom"/>
          </w:tcPr>
          <w:p w14:paraId="1EB808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866" w:type="dxa"/>
            <w:tcBorders>
              <w:tl2br w:val="nil"/>
              <w:tr2bl w:val="nil"/>
            </w:tcBorders>
            <w:shd w:val="clear" w:color="auto" w:fill="auto"/>
            <w:noWrap/>
            <w:vAlign w:val="bottom"/>
          </w:tcPr>
          <w:p w14:paraId="5AA8F92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4D920EE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2013-12-31</w:t>
            </w:r>
          </w:p>
        </w:tc>
        <w:tc>
          <w:tcPr>
            <w:tcW w:w="2568" w:type="dxa"/>
            <w:tcBorders>
              <w:tl2br w:val="nil"/>
              <w:tr2bl w:val="nil"/>
            </w:tcBorders>
            <w:shd w:val="clear" w:color="auto" w:fill="auto"/>
            <w:noWrap/>
            <w:vAlign w:val="center"/>
          </w:tcPr>
          <w:p w14:paraId="772D9B6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19,000.00</w:t>
            </w:r>
          </w:p>
        </w:tc>
        <w:tc>
          <w:tcPr>
            <w:tcW w:w="978" w:type="dxa"/>
            <w:tcBorders>
              <w:tl2br w:val="nil"/>
              <w:tr2bl w:val="nil"/>
            </w:tcBorders>
            <w:shd w:val="clear" w:color="auto" w:fill="auto"/>
            <w:noWrap/>
            <w:vAlign w:val="bottom"/>
          </w:tcPr>
          <w:p w14:paraId="717CFDC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CE82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886" w:type="dxa"/>
            <w:tcBorders>
              <w:tl2br w:val="nil"/>
              <w:tr2bl w:val="nil"/>
            </w:tcBorders>
            <w:shd w:val="clear" w:color="auto" w:fill="auto"/>
            <w:noWrap/>
            <w:vAlign w:val="bottom"/>
          </w:tcPr>
          <w:p w14:paraId="31595EE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w:t>
            </w:r>
          </w:p>
        </w:tc>
        <w:tc>
          <w:tcPr>
            <w:tcW w:w="4549" w:type="dxa"/>
            <w:tcBorders>
              <w:tl2br w:val="nil"/>
              <w:tr2bl w:val="nil"/>
            </w:tcBorders>
            <w:shd w:val="clear" w:color="auto" w:fill="auto"/>
            <w:noWrap/>
            <w:vAlign w:val="bottom"/>
          </w:tcPr>
          <w:p w14:paraId="41DD803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多参数监护仪器</w:t>
            </w:r>
          </w:p>
        </w:tc>
        <w:tc>
          <w:tcPr>
            <w:tcW w:w="1599" w:type="dxa"/>
            <w:tcBorders>
              <w:tl2br w:val="nil"/>
              <w:tr2bl w:val="nil"/>
            </w:tcBorders>
            <w:shd w:val="clear" w:color="auto" w:fill="auto"/>
            <w:noWrap/>
            <w:vAlign w:val="bottom"/>
          </w:tcPr>
          <w:p w14:paraId="7CC17AA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M8500</w:t>
            </w:r>
          </w:p>
        </w:tc>
        <w:tc>
          <w:tcPr>
            <w:tcW w:w="992" w:type="dxa"/>
            <w:tcBorders>
              <w:tl2br w:val="nil"/>
              <w:tr2bl w:val="nil"/>
            </w:tcBorders>
            <w:shd w:val="clear" w:color="auto" w:fill="auto"/>
            <w:noWrap/>
            <w:vAlign w:val="bottom"/>
          </w:tcPr>
          <w:p w14:paraId="5AEBBE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866" w:type="dxa"/>
            <w:tcBorders>
              <w:tl2br w:val="nil"/>
              <w:tr2bl w:val="nil"/>
            </w:tcBorders>
            <w:shd w:val="clear" w:color="auto" w:fill="auto"/>
            <w:noWrap/>
            <w:vAlign w:val="bottom"/>
          </w:tcPr>
          <w:p w14:paraId="55027C7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2178" w:type="dxa"/>
            <w:tcBorders>
              <w:tl2br w:val="nil"/>
              <w:tr2bl w:val="nil"/>
            </w:tcBorders>
            <w:shd w:val="clear" w:color="auto" w:fill="auto"/>
            <w:noWrap/>
            <w:vAlign w:val="center"/>
          </w:tcPr>
          <w:p w14:paraId="09773B9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2014-4-30</w:t>
            </w:r>
          </w:p>
        </w:tc>
        <w:tc>
          <w:tcPr>
            <w:tcW w:w="2568" w:type="dxa"/>
            <w:tcBorders>
              <w:tl2br w:val="nil"/>
              <w:tr2bl w:val="nil"/>
            </w:tcBorders>
            <w:shd w:val="clear" w:color="auto" w:fill="auto"/>
            <w:noWrap/>
            <w:vAlign w:val="center"/>
          </w:tcPr>
          <w:p w14:paraId="7F93687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29,500.00</w:t>
            </w:r>
          </w:p>
        </w:tc>
        <w:tc>
          <w:tcPr>
            <w:tcW w:w="978" w:type="dxa"/>
            <w:tcBorders>
              <w:tl2br w:val="nil"/>
              <w:tr2bl w:val="nil"/>
            </w:tcBorders>
            <w:shd w:val="clear" w:color="auto" w:fill="auto"/>
            <w:noWrap/>
            <w:vAlign w:val="bottom"/>
          </w:tcPr>
          <w:p w14:paraId="080F86D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bl>
    <w:p w14:paraId="63DCBFA5">
      <w:pPr>
        <w:keepNext w:val="0"/>
        <w:keepLines w:val="0"/>
        <w:widowControl/>
        <w:suppressLineNumbers w:val="0"/>
        <w:jc w:val="center"/>
        <w:textAlignment w:val="bottom"/>
        <w:rPr>
          <w:rFonts w:hint="eastAsia" w:ascii="宋体" w:hAnsi="宋体" w:eastAsia="宋体" w:cs="宋体"/>
          <w:b/>
          <w:bCs/>
          <w:i w:val="0"/>
          <w:iCs w:val="0"/>
          <w:color w:val="000000"/>
          <w:kern w:val="0"/>
          <w:sz w:val="24"/>
          <w:szCs w:val="24"/>
          <w:u w:val="none"/>
          <w:lang w:val="en-US" w:eastAsia="zh-CN" w:bidi="ar"/>
        </w:rPr>
        <w:sectPr>
          <w:pgSz w:w="16838" w:h="11906" w:orient="landscape"/>
          <w:pgMar w:top="1140" w:right="1570" w:bottom="1389" w:left="1174" w:header="851" w:footer="992" w:gutter="0"/>
          <w:pgBorders w:offsetFrom="page">
            <w:top w:val="none" w:sz="0" w:space="0"/>
            <w:left w:val="none" w:sz="0" w:space="0"/>
            <w:bottom w:val="none" w:sz="0" w:space="0"/>
            <w:right w:val="none" w:sz="0" w:space="0"/>
          </w:pgBorders>
          <w:cols w:space="425" w:num="1"/>
          <w:docGrid w:type="lines" w:linePitch="312" w:charSpace="0"/>
        </w:sectPr>
      </w:pPr>
    </w:p>
    <w:p w14:paraId="73B4E890">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14:paraId="60FF507C">
      <w:pPr>
        <w:keepNext w:val="0"/>
        <w:keepLines w:val="0"/>
        <w:widowControl/>
        <w:suppressLineNumbers w:val="0"/>
        <w:jc w:val="center"/>
        <w:textAlignment w:val="bottom"/>
        <w:rPr>
          <w:rFonts w:hint="default" w:ascii="方正小标宋简体" w:hAnsi="方正小标宋简体" w:eastAsia="方正小标宋简体" w:cs="方正小标宋简体"/>
          <w:b/>
          <w:bCs/>
          <w:snapToGrid w:val="0"/>
          <w:color w:val="000000"/>
          <w:kern w:val="2"/>
          <w:sz w:val="44"/>
          <w:szCs w:val="44"/>
          <w:lang w:val="en-US" w:eastAsia="zh-CN" w:bidi="ar-SA"/>
        </w:rPr>
      </w:pPr>
      <w:r>
        <w:rPr>
          <w:rFonts w:hint="eastAsia" w:ascii="方正小标宋简体" w:hAnsi="方正小标宋简体" w:eastAsia="方正小标宋简体" w:cs="方正小标宋简体"/>
          <w:b/>
          <w:bCs/>
          <w:snapToGrid w:val="0"/>
          <w:color w:val="000000"/>
          <w:kern w:val="2"/>
          <w:sz w:val="44"/>
          <w:szCs w:val="44"/>
          <w:lang w:val="en-US" w:eastAsia="zh-CN" w:bidi="ar-SA"/>
        </w:rPr>
        <w:t>兴文县人民医院已报废固定资产处置清单三</w:t>
      </w:r>
    </w:p>
    <w:tbl>
      <w:tblPr>
        <w:tblStyle w:val="17"/>
        <w:tblpPr w:leftFromText="180" w:rightFromText="180" w:vertAnchor="text" w:horzAnchor="page" w:tblpXSpec="center" w:tblpY="557"/>
        <w:tblOverlap w:val="never"/>
        <w:tblW w:w="131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3"/>
        <w:gridCol w:w="3925"/>
        <w:gridCol w:w="1374"/>
        <w:gridCol w:w="1016"/>
        <w:gridCol w:w="763"/>
        <w:gridCol w:w="1968"/>
        <w:gridCol w:w="2334"/>
        <w:gridCol w:w="994"/>
      </w:tblGrid>
      <w:tr w14:paraId="607AC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8"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7F885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序号</w:t>
            </w:r>
          </w:p>
        </w:tc>
        <w:tc>
          <w:tcPr>
            <w:tcW w:w="3925" w:type="dxa"/>
            <w:tcBorders>
              <w:top w:val="single" w:color="000000" w:sz="8" w:space="0"/>
              <w:left w:val="single" w:color="auto" w:sz="4" w:space="0"/>
              <w:bottom w:val="single" w:color="000000" w:sz="8" w:space="0"/>
              <w:right w:val="single" w:color="000000" w:sz="8" w:space="0"/>
            </w:tcBorders>
            <w:shd w:val="clear" w:color="auto" w:fill="auto"/>
            <w:noWrap/>
            <w:vAlign w:val="center"/>
          </w:tcPr>
          <w:p w14:paraId="3EE709D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资产名称</w:t>
            </w:r>
          </w:p>
        </w:tc>
        <w:tc>
          <w:tcPr>
            <w:tcW w:w="1374" w:type="dxa"/>
            <w:tcBorders>
              <w:top w:val="single" w:color="000000" w:sz="8" w:space="0"/>
              <w:left w:val="nil"/>
              <w:bottom w:val="single" w:color="000000" w:sz="8" w:space="0"/>
              <w:right w:val="single" w:color="000000" w:sz="8" w:space="0"/>
            </w:tcBorders>
            <w:shd w:val="clear" w:color="auto" w:fill="auto"/>
            <w:vAlign w:val="center"/>
          </w:tcPr>
          <w:p w14:paraId="479598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规格型号</w:t>
            </w:r>
          </w:p>
        </w:tc>
        <w:tc>
          <w:tcPr>
            <w:tcW w:w="1016" w:type="dxa"/>
            <w:tcBorders>
              <w:top w:val="single" w:color="000000" w:sz="8" w:space="0"/>
              <w:left w:val="nil"/>
              <w:bottom w:val="single" w:color="000000" w:sz="8" w:space="0"/>
              <w:right w:val="single" w:color="000000" w:sz="8" w:space="0"/>
            </w:tcBorders>
            <w:shd w:val="clear" w:color="auto" w:fill="auto"/>
            <w:vAlign w:val="center"/>
          </w:tcPr>
          <w:p w14:paraId="45298C8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计量单位</w:t>
            </w:r>
          </w:p>
        </w:tc>
        <w:tc>
          <w:tcPr>
            <w:tcW w:w="763" w:type="dxa"/>
            <w:tcBorders>
              <w:top w:val="single" w:color="000000" w:sz="8" w:space="0"/>
              <w:left w:val="nil"/>
              <w:bottom w:val="single" w:color="000000" w:sz="8" w:space="0"/>
              <w:right w:val="single" w:color="000000" w:sz="8" w:space="0"/>
            </w:tcBorders>
            <w:shd w:val="clear" w:color="auto" w:fill="auto"/>
            <w:noWrap/>
            <w:vAlign w:val="center"/>
          </w:tcPr>
          <w:p w14:paraId="047187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数量</w:t>
            </w:r>
          </w:p>
        </w:tc>
        <w:tc>
          <w:tcPr>
            <w:tcW w:w="1968" w:type="dxa"/>
            <w:tcBorders>
              <w:top w:val="single" w:color="000000" w:sz="8" w:space="0"/>
              <w:left w:val="nil"/>
              <w:bottom w:val="single" w:color="000000" w:sz="8" w:space="0"/>
              <w:right w:val="single" w:color="000000" w:sz="8" w:space="0"/>
            </w:tcBorders>
            <w:shd w:val="clear" w:color="auto" w:fill="auto"/>
            <w:vAlign w:val="center"/>
          </w:tcPr>
          <w:p w14:paraId="2536F9B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购建日期</w:t>
            </w:r>
          </w:p>
        </w:tc>
        <w:tc>
          <w:tcPr>
            <w:tcW w:w="2334" w:type="dxa"/>
            <w:tcBorders>
              <w:top w:val="single" w:color="000000" w:sz="8" w:space="0"/>
              <w:left w:val="nil"/>
              <w:bottom w:val="single" w:color="000000" w:sz="4" w:space="0"/>
              <w:right w:val="single" w:color="000000" w:sz="4" w:space="0"/>
            </w:tcBorders>
            <w:shd w:val="clear" w:color="auto" w:fill="auto"/>
            <w:vAlign w:val="center"/>
          </w:tcPr>
          <w:p w14:paraId="765D0B5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原值</w:t>
            </w:r>
          </w:p>
        </w:tc>
        <w:tc>
          <w:tcPr>
            <w:tcW w:w="994" w:type="dxa"/>
            <w:tcBorders>
              <w:top w:val="single" w:color="000000" w:sz="8" w:space="0"/>
              <w:left w:val="single" w:color="000000" w:sz="4" w:space="0"/>
              <w:right w:val="single" w:color="000000" w:sz="8" w:space="0"/>
            </w:tcBorders>
            <w:shd w:val="clear" w:color="auto" w:fill="auto"/>
            <w:vAlign w:val="center"/>
          </w:tcPr>
          <w:p w14:paraId="77CE654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处置</w:t>
            </w:r>
          </w:p>
          <w:p w14:paraId="1F93871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形式</w:t>
            </w:r>
          </w:p>
        </w:tc>
      </w:tr>
      <w:tr w14:paraId="224DC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ED07D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3925" w:type="dxa"/>
            <w:tcBorders>
              <w:top w:val="nil"/>
              <w:left w:val="single" w:color="auto" w:sz="4" w:space="0"/>
              <w:bottom w:val="single" w:color="000000" w:sz="8" w:space="0"/>
              <w:right w:val="single" w:color="000000" w:sz="8" w:space="0"/>
            </w:tcBorders>
            <w:shd w:val="clear" w:color="auto" w:fill="auto"/>
            <w:noWrap/>
            <w:vAlign w:val="center"/>
          </w:tcPr>
          <w:p w14:paraId="21B9068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02A65ABE">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5CD9A6A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55AB0F2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18633D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single" w:color="000000" w:sz="4" w:space="0"/>
              <w:left w:val="nil"/>
              <w:bottom w:val="single" w:color="000000" w:sz="8" w:space="0"/>
              <w:right w:val="single" w:color="000000" w:sz="8" w:space="0"/>
            </w:tcBorders>
            <w:shd w:val="clear" w:color="auto" w:fill="auto"/>
            <w:noWrap/>
            <w:vAlign w:val="center"/>
          </w:tcPr>
          <w:p w14:paraId="1E11AA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single" w:color="000000" w:sz="4" w:space="0"/>
              <w:left w:val="nil"/>
              <w:bottom w:val="single" w:color="000000" w:sz="8" w:space="0"/>
              <w:right w:val="single" w:color="000000" w:sz="8" w:space="0"/>
            </w:tcBorders>
            <w:shd w:val="clear" w:color="auto" w:fill="auto"/>
            <w:noWrap/>
            <w:vAlign w:val="center"/>
          </w:tcPr>
          <w:p w14:paraId="046CA69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A0F6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000000" w:sz="8" w:space="0"/>
              <w:right w:val="single" w:color="000000" w:sz="8" w:space="0"/>
            </w:tcBorders>
            <w:shd w:val="clear" w:color="auto" w:fill="auto"/>
            <w:noWrap/>
            <w:vAlign w:val="center"/>
          </w:tcPr>
          <w:p w14:paraId="54347F1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w:t>
            </w:r>
          </w:p>
        </w:tc>
        <w:tc>
          <w:tcPr>
            <w:tcW w:w="3925" w:type="dxa"/>
            <w:tcBorders>
              <w:top w:val="nil"/>
              <w:left w:val="nil"/>
              <w:bottom w:val="single" w:color="000000" w:sz="8" w:space="0"/>
              <w:right w:val="single" w:color="000000" w:sz="8" w:space="0"/>
            </w:tcBorders>
            <w:shd w:val="clear" w:color="auto" w:fill="auto"/>
            <w:noWrap/>
            <w:vAlign w:val="center"/>
          </w:tcPr>
          <w:p w14:paraId="4F6677A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74CDDC7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383D867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2FDDFA9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2E7EFE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30B22F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0820A82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5395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5E2FF5E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w:t>
            </w:r>
          </w:p>
        </w:tc>
        <w:tc>
          <w:tcPr>
            <w:tcW w:w="3925" w:type="dxa"/>
            <w:tcBorders>
              <w:top w:val="nil"/>
              <w:left w:val="nil"/>
              <w:bottom w:val="single" w:color="000000" w:sz="8" w:space="0"/>
              <w:right w:val="single" w:color="000000" w:sz="8" w:space="0"/>
            </w:tcBorders>
            <w:shd w:val="clear" w:color="auto" w:fill="auto"/>
            <w:noWrap/>
            <w:vAlign w:val="center"/>
          </w:tcPr>
          <w:p w14:paraId="4ADBB46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1DF5CF49">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6DD2CF5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3A9E2CD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084EC7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36245A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72149C7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57F1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7264BAB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w:t>
            </w:r>
          </w:p>
        </w:tc>
        <w:tc>
          <w:tcPr>
            <w:tcW w:w="3925" w:type="dxa"/>
            <w:tcBorders>
              <w:top w:val="nil"/>
              <w:left w:val="nil"/>
              <w:bottom w:val="single" w:color="000000" w:sz="8" w:space="0"/>
              <w:right w:val="single" w:color="000000" w:sz="8" w:space="0"/>
            </w:tcBorders>
            <w:shd w:val="clear" w:color="auto" w:fill="auto"/>
            <w:noWrap/>
            <w:vAlign w:val="center"/>
          </w:tcPr>
          <w:p w14:paraId="3F58032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730E4EF3">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36DD120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3EE8947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48F4B6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43BF3E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5461155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301E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593A35B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w:t>
            </w:r>
          </w:p>
        </w:tc>
        <w:tc>
          <w:tcPr>
            <w:tcW w:w="3925" w:type="dxa"/>
            <w:tcBorders>
              <w:top w:val="nil"/>
              <w:left w:val="nil"/>
              <w:bottom w:val="single" w:color="000000" w:sz="8" w:space="0"/>
              <w:right w:val="single" w:color="000000" w:sz="8" w:space="0"/>
            </w:tcBorders>
            <w:shd w:val="clear" w:color="auto" w:fill="auto"/>
            <w:noWrap/>
            <w:vAlign w:val="center"/>
          </w:tcPr>
          <w:p w14:paraId="71518D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6560E053">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38F0D5B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2B28924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176412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787B02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24AB8B5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0FFF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249EC77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w:t>
            </w:r>
          </w:p>
        </w:tc>
        <w:tc>
          <w:tcPr>
            <w:tcW w:w="3925" w:type="dxa"/>
            <w:tcBorders>
              <w:top w:val="nil"/>
              <w:left w:val="nil"/>
              <w:bottom w:val="single" w:color="000000" w:sz="8" w:space="0"/>
              <w:right w:val="single" w:color="000000" w:sz="8" w:space="0"/>
            </w:tcBorders>
            <w:shd w:val="clear" w:color="auto" w:fill="auto"/>
            <w:noWrap/>
            <w:vAlign w:val="center"/>
          </w:tcPr>
          <w:p w14:paraId="3DA2835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7FA5A50B">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0C458E1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180EEEB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7C2A03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516EBF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7A2A4C1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2D87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5D4CF5A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7</w:t>
            </w:r>
          </w:p>
        </w:tc>
        <w:tc>
          <w:tcPr>
            <w:tcW w:w="3925" w:type="dxa"/>
            <w:tcBorders>
              <w:top w:val="nil"/>
              <w:left w:val="nil"/>
              <w:bottom w:val="single" w:color="000000" w:sz="8" w:space="0"/>
              <w:right w:val="single" w:color="000000" w:sz="8" w:space="0"/>
            </w:tcBorders>
            <w:shd w:val="clear" w:color="auto" w:fill="auto"/>
            <w:noWrap/>
            <w:vAlign w:val="center"/>
          </w:tcPr>
          <w:p w14:paraId="28E6F6A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4F9D7C01">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33401C6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4CF2FBF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25E3F4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6D9EA3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13F966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65C9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056DA6E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8</w:t>
            </w:r>
          </w:p>
        </w:tc>
        <w:tc>
          <w:tcPr>
            <w:tcW w:w="3925" w:type="dxa"/>
            <w:tcBorders>
              <w:top w:val="nil"/>
              <w:left w:val="nil"/>
              <w:bottom w:val="single" w:color="000000" w:sz="8" w:space="0"/>
              <w:right w:val="single" w:color="000000" w:sz="8" w:space="0"/>
            </w:tcBorders>
            <w:shd w:val="clear" w:color="auto" w:fill="auto"/>
            <w:noWrap/>
            <w:vAlign w:val="center"/>
          </w:tcPr>
          <w:p w14:paraId="504BE34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66A9A512">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55AFDDB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4D42763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575B40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052D63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1A3D711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1BE3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149CF23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9</w:t>
            </w:r>
          </w:p>
        </w:tc>
        <w:tc>
          <w:tcPr>
            <w:tcW w:w="3925" w:type="dxa"/>
            <w:tcBorders>
              <w:top w:val="nil"/>
              <w:left w:val="nil"/>
              <w:bottom w:val="single" w:color="000000" w:sz="8" w:space="0"/>
              <w:right w:val="single" w:color="000000" w:sz="8" w:space="0"/>
            </w:tcBorders>
            <w:shd w:val="clear" w:color="auto" w:fill="auto"/>
            <w:noWrap/>
            <w:vAlign w:val="center"/>
          </w:tcPr>
          <w:p w14:paraId="5582513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15F87F94">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3CEA60E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265E4F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35B494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7E229A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2D20547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51CE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43A5172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w:t>
            </w:r>
          </w:p>
        </w:tc>
        <w:tc>
          <w:tcPr>
            <w:tcW w:w="3925" w:type="dxa"/>
            <w:tcBorders>
              <w:top w:val="nil"/>
              <w:left w:val="nil"/>
              <w:bottom w:val="single" w:color="000000" w:sz="8" w:space="0"/>
              <w:right w:val="single" w:color="000000" w:sz="8" w:space="0"/>
            </w:tcBorders>
            <w:shd w:val="clear" w:color="auto" w:fill="auto"/>
            <w:noWrap/>
            <w:vAlign w:val="center"/>
          </w:tcPr>
          <w:p w14:paraId="78158C1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208A40F4">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5371F2C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517D7C4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499418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2D61E7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28234B5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7453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703AC20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11</w:t>
            </w:r>
          </w:p>
        </w:tc>
        <w:tc>
          <w:tcPr>
            <w:tcW w:w="3925" w:type="dxa"/>
            <w:tcBorders>
              <w:top w:val="nil"/>
              <w:left w:val="nil"/>
              <w:bottom w:val="single" w:color="000000" w:sz="8" w:space="0"/>
              <w:right w:val="single" w:color="000000" w:sz="8" w:space="0"/>
            </w:tcBorders>
            <w:shd w:val="clear" w:color="auto" w:fill="auto"/>
            <w:noWrap/>
            <w:vAlign w:val="center"/>
          </w:tcPr>
          <w:p w14:paraId="5F29448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556EDAF5">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373E71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393F5DD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5E669B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2C1011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39C9CCA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3D6A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4DDCD64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12</w:t>
            </w:r>
          </w:p>
        </w:tc>
        <w:tc>
          <w:tcPr>
            <w:tcW w:w="3925" w:type="dxa"/>
            <w:tcBorders>
              <w:top w:val="nil"/>
              <w:left w:val="nil"/>
              <w:bottom w:val="single" w:color="000000" w:sz="8" w:space="0"/>
              <w:right w:val="single" w:color="000000" w:sz="8" w:space="0"/>
            </w:tcBorders>
            <w:shd w:val="clear" w:color="auto" w:fill="auto"/>
            <w:noWrap/>
            <w:vAlign w:val="center"/>
          </w:tcPr>
          <w:p w14:paraId="55010E7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3B28AED0">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7D8EDA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1856249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25069E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206744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4A65D0B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0453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6C7221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13</w:t>
            </w:r>
          </w:p>
        </w:tc>
        <w:tc>
          <w:tcPr>
            <w:tcW w:w="3925" w:type="dxa"/>
            <w:tcBorders>
              <w:top w:val="nil"/>
              <w:left w:val="nil"/>
              <w:bottom w:val="single" w:color="000000" w:sz="8" w:space="0"/>
              <w:right w:val="single" w:color="000000" w:sz="8" w:space="0"/>
            </w:tcBorders>
            <w:shd w:val="clear" w:color="auto" w:fill="auto"/>
            <w:noWrap/>
            <w:vAlign w:val="center"/>
          </w:tcPr>
          <w:p w14:paraId="0F43D9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2236E2AA">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55E7C2F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6CA5D9D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61511C9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0F1E68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26AFE5F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27F4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658980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14</w:t>
            </w:r>
          </w:p>
        </w:tc>
        <w:tc>
          <w:tcPr>
            <w:tcW w:w="3925" w:type="dxa"/>
            <w:tcBorders>
              <w:top w:val="nil"/>
              <w:left w:val="nil"/>
              <w:bottom w:val="single" w:color="000000" w:sz="8" w:space="0"/>
              <w:right w:val="single" w:color="000000" w:sz="8" w:space="0"/>
            </w:tcBorders>
            <w:shd w:val="clear" w:color="auto" w:fill="auto"/>
            <w:noWrap/>
            <w:vAlign w:val="center"/>
          </w:tcPr>
          <w:p w14:paraId="0A9B176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515058DC">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4348EDA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7D42294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684AE7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538CBA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23F03F3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E25E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64F7BEF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15</w:t>
            </w:r>
          </w:p>
        </w:tc>
        <w:tc>
          <w:tcPr>
            <w:tcW w:w="3925" w:type="dxa"/>
            <w:tcBorders>
              <w:top w:val="nil"/>
              <w:left w:val="nil"/>
              <w:bottom w:val="single" w:color="000000" w:sz="8" w:space="0"/>
              <w:right w:val="single" w:color="000000" w:sz="8" w:space="0"/>
            </w:tcBorders>
            <w:shd w:val="clear" w:color="auto" w:fill="auto"/>
            <w:noWrap/>
            <w:vAlign w:val="center"/>
          </w:tcPr>
          <w:p w14:paraId="425DA76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2E0B0FA9">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2002714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12F44E8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50D8D7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632EFA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4F6E2D0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7A76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000000" w:sz="8" w:space="0"/>
              <w:right w:val="single" w:color="000000" w:sz="8" w:space="0"/>
            </w:tcBorders>
            <w:shd w:val="clear" w:color="auto" w:fill="auto"/>
            <w:noWrap/>
            <w:vAlign w:val="center"/>
          </w:tcPr>
          <w:p w14:paraId="1C47E29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16</w:t>
            </w:r>
          </w:p>
        </w:tc>
        <w:tc>
          <w:tcPr>
            <w:tcW w:w="3925" w:type="dxa"/>
            <w:tcBorders>
              <w:top w:val="nil"/>
              <w:left w:val="nil"/>
              <w:bottom w:val="single" w:color="000000" w:sz="8" w:space="0"/>
              <w:right w:val="single" w:color="000000" w:sz="8" w:space="0"/>
            </w:tcBorders>
            <w:shd w:val="clear" w:color="auto" w:fill="auto"/>
            <w:noWrap/>
            <w:vAlign w:val="center"/>
          </w:tcPr>
          <w:p w14:paraId="2D0997B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ZE型床头单摇床（带护栏）</w:t>
            </w:r>
          </w:p>
        </w:tc>
        <w:tc>
          <w:tcPr>
            <w:tcW w:w="1374" w:type="dxa"/>
            <w:tcBorders>
              <w:top w:val="nil"/>
              <w:left w:val="nil"/>
              <w:bottom w:val="single" w:color="000000" w:sz="8" w:space="0"/>
              <w:right w:val="single" w:color="000000" w:sz="8" w:space="0"/>
            </w:tcBorders>
            <w:shd w:val="clear" w:color="auto" w:fill="auto"/>
            <w:noWrap/>
            <w:vAlign w:val="center"/>
          </w:tcPr>
          <w:p w14:paraId="75A6275B">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000000" w:sz="8" w:space="0"/>
              <w:right w:val="single" w:color="000000" w:sz="8" w:space="0"/>
            </w:tcBorders>
            <w:shd w:val="clear" w:color="auto" w:fill="auto"/>
            <w:noWrap/>
            <w:vAlign w:val="center"/>
          </w:tcPr>
          <w:p w14:paraId="55CD36E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张</w:t>
            </w:r>
          </w:p>
        </w:tc>
        <w:tc>
          <w:tcPr>
            <w:tcW w:w="763" w:type="dxa"/>
            <w:tcBorders>
              <w:top w:val="nil"/>
              <w:left w:val="nil"/>
              <w:bottom w:val="single" w:color="000000" w:sz="8" w:space="0"/>
              <w:right w:val="single" w:color="000000" w:sz="8" w:space="0"/>
            </w:tcBorders>
            <w:shd w:val="clear" w:color="auto" w:fill="auto"/>
            <w:noWrap/>
            <w:vAlign w:val="center"/>
          </w:tcPr>
          <w:p w14:paraId="201250D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000000" w:sz="8" w:space="0"/>
              <w:right w:val="single" w:color="000000" w:sz="8" w:space="0"/>
            </w:tcBorders>
            <w:shd w:val="clear" w:color="auto" w:fill="auto"/>
            <w:noWrap/>
            <w:vAlign w:val="center"/>
          </w:tcPr>
          <w:p w14:paraId="71DB6E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2011-09-30</w:t>
            </w:r>
          </w:p>
        </w:tc>
        <w:tc>
          <w:tcPr>
            <w:tcW w:w="2334" w:type="dxa"/>
            <w:tcBorders>
              <w:top w:val="nil"/>
              <w:left w:val="nil"/>
              <w:bottom w:val="single" w:color="000000" w:sz="8" w:space="0"/>
              <w:right w:val="single" w:color="000000" w:sz="8" w:space="0"/>
            </w:tcBorders>
            <w:shd w:val="clear" w:color="auto" w:fill="auto"/>
            <w:noWrap/>
            <w:vAlign w:val="center"/>
          </w:tcPr>
          <w:p w14:paraId="7DB430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1,034.00</w:t>
            </w:r>
          </w:p>
        </w:tc>
        <w:tc>
          <w:tcPr>
            <w:tcW w:w="994" w:type="dxa"/>
            <w:tcBorders>
              <w:top w:val="nil"/>
              <w:left w:val="nil"/>
              <w:bottom w:val="single" w:color="000000" w:sz="8" w:space="0"/>
              <w:right w:val="single" w:color="000000" w:sz="8" w:space="0"/>
            </w:tcBorders>
            <w:shd w:val="clear" w:color="auto" w:fill="auto"/>
            <w:noWrap/>
            <w:vAlign w:val="center"/>
          </w:tcPr>
          <w:p w14:paraId="03756A2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FF0B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nil"/>
              <w:left w:val="single" w:color="000000" w:sz="8" w:space="0"/>
              <w:bottom w:val="single" w:color="auto" w:sz="4" w:space="0"/>
              <w:right w:val="single" w:color="000000" w:sz="8" w:space="0"/>
            </w:tcBorders>
            <w:shd w:val="clear" w:color="auto" w:fill="auto"/>
            <w:noWrap/>
            <w:vAlign w:val="center"/>
          </w:tcPr>
          <w:p w14:paraId="76C2D3F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w:t>
            </w:r>
          </w:p>
        </w:tc>
        <w:tc>
          <w:tcPr>
            <w:tcW w:w="3925" w:type="dxa"/>
            <w:tcBorders>
              <w:top w:val="nil"/>
              <w:left w:val="nil"/>
              <w:bottom w:val="single" w:color="auto" w:sz="4" w:space="0"/>
              <w:right w:val="single" w:color="000000" w:sz="8" w:space="0"/>
            </w:tcBorders>
            <w:shd w:val="clear" w:color="auto" w:fill="auto"/>
            <w:noWrap/>
            <w:vAlign w:val="center"/>
          </w:tcPr>
          <w:p w14:paraId="3FB5D8C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电视(B超室)</w:t>
            </w:r>
          </w:p>
        </w:tc>
        <w:tc>
          <w:tcPr>
            <w:tcW w:w="1374" w:type="dxa"/>
            <w:tcBorders>
              <w:top w:val="nil"/>
              <w:left w:val="nil"/>
              <w:bottom w:val="single" w:color="auto" w:sz="4" w:space="0"/>
              <w:right w:val="single" w:color="000000" w:sz="8" w:space="0"/>
            </w:tcBorders>
            <w:shd w:val="clear" w:color="auto" w:fill="auto"/>
            <w:noWrap/>
            <w:vAlign w:val="center"/>
          </w:tcPr>
          <w:p w14:paraId="53C902B4">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nil"/>
              <w:left w:val="nil"/>
              <w:bottom w:val="single" w:color="auto" w:sz="4" w:space="0"/>
              <w:right w:val="single" w:color="000000" w:sz="8" w:space="0"/>
            </w:tcBorders>
            <w:shd w:val="clear" w:color="auto" w:fill="auto"/>
            <w:noWrap/>
            <w:vAlign w:val="center"/>
          </w:tcPr>
          <w:p w14:paraId="0EBE9B4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nil"/>
              <w:left w:val="nil"/>
              <w:bottom w:val="single" w:color="auto" w:sz="4" w:space="0"/>
              <w:right w:val="single" w:color="000000" w:sz="8" w:space="0"/>
            </w:tcBorders>
            <w:shd w:val="clear" w:color="auto" w:fill="auto"/>
            <w:noWrap/>
            <w:vAlign w:val="center"/>
          </w:tcPr>
          <w:p w14:paraId="5B8DFC4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nil"/>
              <w:left w:val="nil"/>
              <w:bottom w:val="single" w:color="auto" w:sz="4" w:space="0"/>
              <w:right w:val="single" w:color="000000" w:sz="8" w:space="0"/>
            </w:tcBorders>
            <w:shd w:val="clear" w:color="auto" w:fill="auto"/>
            <w:noWrap/>
            <w:vAlign w:val="center"/>
          </w:tcPr>
          <w:p w14:paraId="6DAD3FD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2011-08-31</w:t>
            </w:r>
          </w:p>
        </w:tc>
        <w:tc>
          <w:tcPr>
            <w:tcW w:w="2334" w:type="dxa"/>
            <w:tcBorders>
              <w:top w:val="nil"/>
              <w:left w:val="nil"/>
              <w:bottom w:val="single" w:color="auto" w:sz="4" w:space="0"/>
              <w:right w:val="single" w:color="000000" w:sz="8" w:space="0"/>
            </w:tcBorders>
            <w:shd w:val="clear" w:color="auto" w:fill="auto"/>
            <w:noWrap/>
            <w:vAlign w:val="center"/>
          </w:tcPr>
          <w:p w14:paraId="299BB4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1,390.00</w:t>
            </w:r>
          </w:p>
        </w:tc>
        <w:tc>
          <w:tcPr>
            <w:tcW w:w="994" w:type="dxa"/>
            <w:tcBorders>
              <w:top w:val="nil"/>
              <w:left w:val="nil"/>
              <w:bottom w:val="single" w:color="auto" w:sz="4" w:space="0"/>
              <w:right w:val="single" w:color="000000" w:sz="8" w:space="0"/>
            </w:tcBorders>
            <w:shd w:val="clear" w:color="auto" w:fill="auto"/>
            <w:noWrap/>
            <w:vAlign w:val="center"/>
          </w:tcPr>
          <w:p w14:paraId="765B82F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C3C5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D9EFB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18</w:t>
            </w:r>
          </w:p>
        </w:tc>
        <w:tc>
          <w:tcPr>
            <w:tcW w:w="39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34C61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E6CC28">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51E7D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5783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4ABA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2004-04-15</w:t>
            </w: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85F5C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1,450.00</w:t>
            </w:r>
          </w:p>
        </w:tc>
        <w:tc>
          <w:tcPr>
            <w:tcW w:w="9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D4941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8345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0B0714">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w:t>
            </w:r>
          </w:p>
        </w:tc>
        <w:tc>
          <w:tcPr>
            <w:tcW w:w="39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5B910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F39041">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F202E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9DD3D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01FC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2004-04-18</w:t>
            </w: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F7F5F2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1,650.00</w:t>
            </w:r>
          </w:p>
        </w:tc>
        <w:tc>
          <w:tcPr>
            <w:tcW w:w="9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6319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1A84F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B4FBE6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w:t>
            </w:r>
          </w:p>
        </w:tc>
        <w:tc>
          <w:tcPr>
            <w:tcW w:w="392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A57D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9B019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2F6E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75896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34D1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2004-04-18</w:t>
            </w:r>
          </w:p>
        </w:tc>
        <w:tc>
          <w:tcPr>
            <w:tcW w:w="233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9867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1,720.00</w:t>
            </w:r>
          </w:p>
        </w:tc>
        <w:tc>
          <w:tcPr>
            <w:tcW w:w="99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9068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1CEEF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39DC85A1">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21</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7089E70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160CC4A8">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440F95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26F0FF6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3606BD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2011-08-30</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0531E6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1,745.00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8F220F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3F62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7E666962">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22</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B2FB7F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18FF0E56">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4854154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22FB043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85AD1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2011-08-30</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6F5A70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1,745.00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E04299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C479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68E42D6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23</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2BCE6BB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543632AD">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31B3B5E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7388404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0981B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2011-08-30</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28AA95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1,745.00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7B169AA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F578F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6255A65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24</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4293A8F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1AAE755">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5B60EF2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7A4E91A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6AC63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2011-08-30</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4DC8B4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1,745.00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3406BA8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847E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658FA35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25</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7328421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EF91C55">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697D4C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017B5C5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675610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2005-05-04</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22646C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1,830.00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6E44E84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17427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7B84C3F">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26</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7DC0536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格力空调</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7A7F579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63A7A8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586CA37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61D924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2007-06-30</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766C3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1,900.00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1E04889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E22C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3D2743C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27</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354485C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CF1B46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16C87D2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71149D4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512DAAF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2004-12-01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05C8DD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2,450.00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6FE7AC7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A77F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494B073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28</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BF3EF1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211D3BB8">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1196537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19C9A4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816BF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2005-01-03</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5013FD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2,500.00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5DB4928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EC0F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790F466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29</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3DD9980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文件传真机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42947102">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248415D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41FC322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51678B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2004-04-18</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4F3DF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2,600.00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2F42B1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9B64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1FB2AB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30</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389C23C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空调</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1895DF23">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58B7E1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7835DAC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50DFCA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2008-07-07</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24D368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2,600.00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7FBC4D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13A1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3EEF02AB">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31</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278E98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322973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4D9350A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4A2F616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5FE793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2011-08-30</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65C529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2,999.00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08FB56D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D999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01E7D55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32</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230BA60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打印机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2D470BB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03FFFE3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62FBEF6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1EE48B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2004-04-18</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34BA3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3,440.00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44DAA5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14F93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5289B550">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33</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057D420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122B5C32">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61DEDC8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57400EB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129F24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2011-07-11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5B8955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7CEEAC6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9790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7B7452BD">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34</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661EE9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32559D2D">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FF04A8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12C0C1F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6915E1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2011-07-11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67CC34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4F1633A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267E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3B39749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66A6257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245C9755">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B5996F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618B2B3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476D7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2011-07-11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7861F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0B6DA86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CB81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4DAEB06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36</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2602C5D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BB7EBE5">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1171321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71F735F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C9B37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2011-07-11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019734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144EF39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1E0C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49D02914">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37</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09C3110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369E2041">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6F3B115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141B82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2CE433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2011-07-11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7B27C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41D110E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4FC1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3E624DD2">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38</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752B3EA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433AE89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1E4475F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4DFBC69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D3DD4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4FF2A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601AE57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E236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9F45E22">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39</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6CF0F53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台式机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447D3C1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51A493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0C5C4A0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74DED3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5A7DD3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0BCB91B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7527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5B4B8D7F">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40</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FBF22C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台式机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4E0EDF80">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496AF8B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6A78692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1A8E02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57F21A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085A0CC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1390B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773C9B6C">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41</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4C2FE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台式机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4039507B">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17AA9B0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019578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2E507A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78081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7A958FD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7785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5CF0C6C7">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42</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5E7E17E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台式机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44902B90">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06525B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640519A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30108A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29C8BE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0602245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7C9C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43CA576E">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43</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0886314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B97FBA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34BAB29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4E32F08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C4442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424750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44AE0CC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B949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7C461C56">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44</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C80DB3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74EFEA7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18E0AFD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3B44D6F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694542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02612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5F800A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5174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39C47627">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45</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74B1972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658C286A">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05D1486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16D98AE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1FA9857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7F457A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D8BF65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1B0D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0F9272A1">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46</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001B9D1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台式机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3C665B0">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1001367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27E3B3A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22C937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757D09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81BF54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507AB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1BBAA323">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47</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6DEFF22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1F2D0148">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20216CB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68BBA8E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3DBF8B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2011-07-31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ED174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3,509.00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1673BE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C22D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636DD09">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48</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8F1AFB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7F2B6245">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384F32A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206A03E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317318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2005-12-18</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0688EA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3,800.00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9433D7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387D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C026F79">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49</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4641AC5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激光式打印机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7DCED49">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129FF9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41176A1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574D3A0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2004-04-18</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33E35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3,900.00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79ACF46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0605C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FA5C4D6">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50</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CB197C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联想电脑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60B9513D">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C81F8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6B28B2D7">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7EBF56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2006-01-01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9296D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4,200.00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175E3BC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1F8D0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533EE509">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51</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78B704B5">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0910367A">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03D78B9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4BC323A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36EF2F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2004-10-18</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5E70E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5,150.00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158B2081">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33E5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302A1AC9">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52</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0AB14F7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7F69E0C9">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39B7AB0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39821F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43FDBD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2004-04-18</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1CCFE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7,000.00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B607F62">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49600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7F0B3F97">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53</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9DAEC8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联想电脑</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3D301EE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25C15A0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50F6724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402B77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2006-01-01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390F64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7,940.00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7966D7E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69104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1B82E38E">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54</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21417F36">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复印机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5F63C1EF">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715FFBD">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03FAB2C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4DBEA9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2006-01-01</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4A684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8,450.00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24503C14">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28911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F3EAC98">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55</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0D0BAF5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烘干机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2CD74F8E">
            <w:pPr>
              <w:keepNext w:val="0"/>
              <w:keepLines w:val="0"/>
              <w:suppressLineNumbers w:val="0"/>
              <w:spacing w:before="0" w:beforeAutospacing="0" w:after="0" w:afterAutospacing="0"/>
              <w:ind w:left="0" w:right="0"/>
              <w:jc w:val="center"/>
              <w:rPr>
                <w:rFonts w:hint="eastAsia" w:ascii="宋体" w:hAnsi="宋体" w:eastAsia="宋体" w:cs="宋体"/>
                <w:b w:val="0"/>
                <w:bCs w:val="0"/>
                <w:i w:val="0"/>
                <w:iCs w:val="0"/>
                <w:color w:val="000000"/>
                <w:kern w:val="0"/>
                <w:sz w:val="24"/>
                <w:szCs w:val="24"/>
                <w:u w:val="none"/>
                <w:lang w:val="en-US" w:eastAsia="zh-CN" w:bidi="ar"/>
              </w:rPr>
            </w:pP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7F8447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364F3229">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01A599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2014-06-30</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1B0FDB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23,500.00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7E2A06A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3C682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27893E3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56</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1F6D62CE">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洗衣机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486327B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XTQ-50</w:t>
            </w: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0425286C">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6FFABAA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64588B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2013-8-16</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494DEDA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49,950.00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79B14D7B">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r w14:paraId="78D94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763" w:type="dxa"/>
            <w:tcBorders>
              <w:top w:val="single" w:color="auto" w:sz="4" w:space="0"/>
              <w:left w:val="single" w:color="000000" w:sz="8" w:space="0"/>
              <w:bottom w:val="single" w:color="auto" w:sz="4" w:space="0"/>
              <w:right w:val="single" w:color="000000" w:sz="8" w:space="0"/>
            </w:tcBorders>
            <w:shd w:val="clear" w:color="auto" w:fill="auto"/>
            <w:noWrap/>
            <w:vAlign w:val="center"/>
          </w:tcPr>
          <w:p w14:paraId="7724BC75">
            <w:pPr>
              <w:keepNext w:val="0"/>
              <w:keepLines w:val="0"/>
              <w:widowControl/>
              <w:suppressLineNumbers w:val="0"/>
              <w:spacing w:before="0" w:beforeAutospacing="0" w:after="0" w:afterAutospacing="0"/>
              <w:ind w:left="0" w:right="0"/>
              <w:jc w:val="center"/>
              <w:textAlignment w:val="bottom"/>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57</w:t>
            </w:r>
          </w:p>
        </w:tc>
        <w:tc>
          <w:tcPr>
            <w:tcW w:w="3925" w:type="dxa"/>
            <w:tcBorders>
              <w:top w:val="single" w:color="auto" w:sz="4" w:space="0"/>
              <w:left w:val="nil"/>
              <w:bottom w:val="single" w:color="auto" w:sz="4" w:space="0"/>
              <w:right w:val="single" w:color="000000" w:sz="8" w:space="0"/>
            </w:tcBorders>
            <w:shd w:val="clear" w:color="auto" w:fill="auto"/>
            <w:noWrap/>
            <w:vAlign w:val="center"/>
          </w:tcPr>
          <w:p w14:paraId="0D53D2BF">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洗衣机</w:t>
            </w:r>
          </w:p>
        </w:tc>
        <w:tc>
          <w:tcPr>
            <w:tcW w:w="1374" w:type="dxa"/>
            <w:tcBorders>
              <w:top w:val="single" w:color="auto" w:sz="4" w:space="0"/>
              <w:left w:val="nil"/>
              <w:bottom w:val="single" w:color="auto" w:sz="4" w:space="0"/>
              <w:right w:val="single" w:color="000000" w:sz="8" w:space="0"/>
            </w:tcBorders>
            <w:shd w:val="clear" w:color="auto" w:fill="auto"/>
            <w:noWrap/>
            <w:vAlign w:val="center"/>
          </w:tcPr>
          <w:p w14:paraId="22D65E6A">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XTQ-50</w:t>
            </w:r>
          </w:p>
        </w:tc>
        <w:tc>
          <w:tcPr>
            <w:tcW w:w="1016" w:type="dxa"/>
            <w:tcBorders>
              <w:top w:val="single" w:color="auto" w:sz="4" w:space="0"/>
              <w:left w:val="nil"/>
              <w:bottom w:val="single" w:color="auto" w:sz="4" w:space="0"/>
              <w:right w:val="single" w:color="000000" w:sz="8" w:space="0"/>
            </w:tcBorders>
            <w:shd w:val="clear" w:color="auto" w:fill="auto"/>
            <w:noWrap/>
            <w:vAlign w:val="center"/>
          </w:tcPr>
          <w:p w14:paraId="78B1C8C3">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台</w:t>
            </w:r>
          </w:p>
        </w:tc>
        <w:tc>
          <w:tcPr>
            <w:tcW w:w="763" w:type="dxa"/>
            <w:tcBorders>
              <w:top w:val="single" w:color="auto" w:sz="4" w:space="0"/>
              <w:left w:val="nil"/>
              <w:bottom w:val="single" w:color="auto" w:sz="4" w:space="0"/>
              <w:right w:val="single" w:color="000000" w:sz="8" w:space="0"/>
            </w:tcBorders>
            <w:shd w:val="clear" w:color="auto" w:fill="auto"/>
            <w:noWrap/>
            <w:vAlign w:val="center"/>
          </w:tcPr>
          <w:p w14:paraId="3E8E7330">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p>
        </w:tc>
        <w:tc>
          <w:tcPr>
            <w:tcW w:w="1968" w:type="dxa"/>
            <w:tcBorders>
              <w:top w:val="single" w:color="auto" w:sz="4" w:space="0"/>
              <w:left w:val="nil"/>
              <w:bottom w:val="single" w:color="auto" w:sz="4" w:space="0"/>
              <w:right w:val="single" w:color="000000" w:sz="8" w:space="0"/>
            </w:tcBorders>
            <w:shd w:val="clear" w:color="auto" w:fill="auto"/>
            <w:noWrap/>
            <w:vAlign w:val="center"/>
          </w:tcPr>
          <w:p w14:paraId="3E483E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2013-8-16</w:t>
            </w:r>
          </w:p>
        </w:tc>
        <w:tc>
          <w:tcPr>
            <w:tcW w:w="2334" w:type="dxa"/>
            <w:tcBorders>
              <w:top w:val="single" w:color="auto" w:sz="4" w:space="0"/>
              <w:left w:val="nil"/>
              <w:bottom w:val="single" w:color="auto" w:sz="4" w:space="0"/>
              <w:right w:val="single" w:color="000000" w:sz="8" w:space="0"/>
            </w:tcBorders>
            <w:shd w:val="clear" w:color="auto" w:fill="auto"/>
            <w:noWrap/>
            <w:vAlign w:val="center"/>
          </w:tcPr>
          <w:p w14:paraId="4862F1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49,950.00</w:t>
            </w:r>
          </w:p>
        </w:tc>
        <w:tc>
          <w:tcPr>
            <w:tcW w:w="994" w:type="dxa"/>
            <w:tcBorders>
              <w:top w:val="single" w:color="auto" w:sz="4" w:space="0"/>
              <w:left w:val="nil"/>
              <w:bottom w:val="single" w:color="auto" w:sz="4" w:space="0"/>
              <w:right w:val="single" w:color="000000" w:sz="8" w:space="0"/>
            </w:tcBorders>
            <w:shd w:val="clear" w:color="auto" w:fill="auto"/>
            <w:noWrap/>
            <w:vAlign w:val="center"/>
          </w:tcPr>
          <w:p w14:paraId="13D6E7E8">
            <w:pPr>
              <w:keepNext w:val="0"/>
              <w:keepLines w:val="0"/>
              <w:widowControl/>
              <w:suppressLineNumbers w:val="0"/>
              <w:spacing w:before="0" w:beforeAutospacing="0" w:after="0" w:afterAutospacing="0"/>
              <w:ind w:left="0" w:right="0"/>
              <w:jc w:val="center"/>
              <w:textAlignment w:val="bottom"/>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报废</w:t>
            </w:r>
          </w:p>
        </w:tc>
      </w:tr>
    </w:tbl>
    <w:p w14:paraId="4BEA44B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textAlignment w:val="baseline"/>
        <w:rPr>
          <w:rFonts w:hint="eastAsia" w:ascii="仿宋_GB2312" w:hAnsi="仿宋_GB2312" w:eastAsia="仿宋_GB2312" w:cs="仿宋_GB2312"/>
          <w:color w:val="auto"/>
          <w:sz w:val="32"/>
          <w:szCs w:val="32"/>
          <w:lang w:val="en-US" w:eastAsia="zh-CN"/>
        </w:rPr>
        <w:sectPr>
          <w:pgSz w:w="16839" w:h="11906" w:orient="landscape"/>
          <w:pgMar w:top="1531" w:right="1871" w:bottom="1531" w:left="1984" w:header="0" w:footer="1259" w:gutter="0"/>
          <w:pgBorders w:offsetFrom="page">
            <w:top w:val="none" w:sz="0" w:space="0"/>
            <w:left w:val="none" w:sz="0" w:space="0"/>
            <w:bottom w:val="none" w:sz="0" w:space="0"/>
            <w:right w:val="none" w:sz="0" w:space="0"/>
          </w:pgBorders>
          <w:pgNumType w:fmt="decimal"/>
          <w:cols w:space="720" w:num="1"/>
        </w:sectPr>
      </w:pPr>
    </w:p>
    <w:p w14:paraId="0E096970">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14:paraId="4B098B3A">
      <w:pPr>
        <w:spacing w:line="480" w:lineRule="auto"/>
        <w:jc w:val="center"/>
        <w:rPr>
          <w:rFonts w:hint="eastAsia" w:ascii="黑体" w:hAnsi="宋体" w:eastAsia="黑体"/>
          <w:sz w:val="36"/>
          <w:szCs w:val="36"/>
        </w:rPr>
      </w:pPr>
      <w:r>
        <w:rPr>
          <w:rFonts w:hint="eastAsia" w:ascii="黑体" w:hAnsi="宋体" w:eastAsia="黑体"/>
          <w:sz w:val="36"/>
          <w:szCs w:val="36"/>
        </w:rPr>
        <w:t>法定代表人授权书</w:t>
      </w:r>
    </w:p>
    <w:p w14:paraId="166D41EF">
      <w:pPr>
        <w:spacing w:line="480" w:lineRule="auto"/>
        <w:rPr>
          <w:rFonts w:hint="eastAsia" w:ascii="仿宋_GB2312" w:hAnsi="仿宋_GB2312"/>
          <w:szCs w:val="28"/>
        </w:rPr>
      </w:pPr>
      <w:r>
        <w:rPr>
          <w:rFonts w:hint="eastAsia" w:ascii="仿宋_GB2312" w:hAnsi="仿宋_GB2312"/>
          <w:szCs w:val="28"/>
        </w:rPr>
        <w:t xml:space="preserve">    </w:t>
      </w:r>
    </w:p>
    <w:p w14:paraId="4D3251C3">
      <w:pPr>
        <w:spacing w:line="360" w:lineRule="auto"/>
        <w:ind w:firstLine="728"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22"/>
          <w:sz w:val="32"/>
          <w:szCs w:val="32"/>
        </w:rPr>
        <w:t>本授权委托书声明：</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系</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的法定代表人，现授权</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rPr>
        <w:t>为我单位委托代理人，以本单位的名义参加</w:t>
      </w:r>
      <w:r>
        <w:rPr>
          <w:rFonts w:hint="eastAsia" w:ascii="仿宋_GB2312" w:hAnsi="仿宋_GB2312" w:eastAsia="仿宋_GB2312" w:cs="仿宋_GB2312"/>
          <w:bCs/>
          <w:color w:val="000000"/>
          <w:sz w:val="32"/>
          <w:szCs w:val="32"/>
          <w:u w:val="single"/>
        </w:rPr>
        <w:t>兴文县人民医院</w:t>
      </w: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bCs/>
          <w:color w:val="000000"/>
          <w:sz w:val="32"/>
          <w:szCs w:val="32"/>
          <w:lang w:eastAsia="zh-CN"/>
        </w:rPr>
        <w:t>比</w:t>
      </w:r>
      <w:r>
        <w:rPr>
          <w:rFonts w:hint="eastAsia" w:ascii="仿宋_GB2312" w:hAnsi="仿宋_GB2312" w:eastAsia="仿宋_GB2312" w:cs="仿宋_GB2312"/>
          <w:bCs/>
          <w:color w:val="000000"/>
          <w:sz w:val="32"/>
          <w:szCs w:val="32"/>
        </w:rPr>
        <w:t>选人）组织的</w:t>
      </w:r>
      <w:r>
        <w:rPr>
          <w:rFonts w:hint="eastAsia" w:ascii="仿宋_GB2312" w:hAnsi="仿宋_GB2312" w:eastAsia="仿宋_GB2312" w:cs="仿宋_GB2312"/>
          <w:spacing w:val="22"/>
          <w:sz w:val="32"/>
          <w:szCs w:val="32"/>
          <w:u w:val="single"/>
        </w:rPr>
        <w:t xml:space="preserve">          </w:t>
      </w:r>
      <w:r>
        <w:rPr>
          <w:rFonts w:hint="eastAsia" w:ascii="仿宋_GB2312" w:hAnsi="仿宋_GB2312" w:eastAsia="仿宋_GB2312" w:cs="仿宋_GB2312"/>
          <w:spacing w:val="22"/>
          <w:sz w:val="32"/>
          <w:szCs w:val="32"/>
          <w:lang w:val="en-US" w:eastAsia="zh-CN"/>
        </w:rPr>
        <w:t>比</w:t>
      </w:r>
      <w:r>
        <w:rPr>
          <w:rFonts w:hint="eastAsia" w:ascii="仿宋_GB2312" w:hAnsi="仿宋_GB2312" w:eastAsia="仿宋_GB2312" w:cs="仿宋_GB2312"/>
          <w:spacing w:val="22"/>
          <w:sz w:val="32"/>
          <w:szCs w:val="32"/>
        </w:rPr>
        <w:t>选活动。委托代理人在</w:t>
      </w:r>
      <w:r>
        <w:rPr>
          <w:rFonts w:hint="eastAsia" w:ascii="仿宋_GB2312" w:hAnsi="仿宋_GB2312" w:eastAsia="仿宋_GB2312" w:cs="仿宋_GB2312"/>
          <w:spacing w:val="22"/>
          <w:sz w:val="32"/>
          <w:szCs w:val="32"/>
          <w:lang w:eastAsia="zh-CN"/>
        </w:rPr>
        <w:t>比</w:t>
      </w:r>
      <w:r>
        <w:rPr>
          <w:rFonts w:hint="eastAsia" w:ascii="仿宋_GB2312" w:hAnsi="仿宋_GB2312" w:eastAsia="仿宋_GB2312" w:cs="仿宋_GB2312"/>
          <w:spacing w:val="22"/>
          <w:sz w:val="32"/>
          <w:szCs w:val="32"/>
        </w:rPr>
        <w:t>选活动和评比、谈判以及合同签订过程中所签署的一切文件和处理与之有关的一切事务，我及我单位予以承认，并全部承担其产生的所有权利和义务。</w:t>
      </w:r>
    </w:p>
    <w:p w14:paraId="351B05D0">
      <w:pPr>
        <w:spacing w:line="360" w:lineRule="auto"/>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委托代理人无转委托权。特此委托。</w:t>
      </w:r>
    </w:p>
    <w:p w14:paraId="2B3F1278">
      <w:pPr>
        <w:spacing w:line="480" w:lineRule="auto"/>
        <w:ind w:firstLine="810"/>
        <w:rPr>
          <w:rFonts w:hint="eastAsia" w:ascii="仿宋_GB2312" w:hAnsi="仿宋_GB2312" w:eastAsia="仿宋_GB2312" w:cs="仿宋_GB2312"/>
          <w:spacing w:val="22"/>
          <w:sz w:val="32"/>
          <w:szCs w:val="32"/>
        </w:rPr>
      </w:pPr>
    </w:p>
    <w:p w14:paraId="706AA349">
      <w:pPr>
        <w:spacing w:line="780" w:lineRule="exact"/>
        <w:rPr>
          <w:rFonts w:hint="eastAsia" w:ascii="仿宋_GB2312" w:hAnsi="仿宋_GB2312" w:eastAsia="仿宋_GB2312" w:cs="仿宋_GB2312"/>
          <w:spacing w:val="20"/>
          <w:sz w:val="32"/>
          <w:szCs w:val="32"/>
          <w:u w:val="single"/>
        </w:rPr>
      </w:pPr>
      <w:r>
        <w:rPr>
          <w:rFonts w:hint="eastAsia" w:ascii="仿宋_GB2312" w:hAnsi="仿宋_GB2312" w:eastAsia="仿宋_GB2312" w:cs="仿宋_GB2312"/>
          <w:spacing w:val="20"/>
          <w:sz w:val="32"/>
          <w:szCs w:val="32"/>
        </w:rPr>
        <w:t>授权人（法定代表人）：</w:t>
      </w:r>
      <w:r>
        <w:rPr>
          <w:rFonts w:hint="eastAsia" w:ascii="仿宋_GB2312" w:hAnsi="仿宋_GB2312" w:eastAsia="仿宋_GB2312" w:cs="仿宋_GB2312"/>
          <w:spacing w:val="20"/>
          <w:sz w:val="32"/>
          <w:szCs w:val="32"/>
          <w:u w:val="single"/>
        </w:rPr>
        <w:t xml:space="preserve">           </w:t>
      </w:r>
    </w:p>
    <w:p w14:paraId="68336F81">
      <w:pPr>
        <w:spacing w:line="780" w:lineRule="exact"/>
        <w:rPr>
          <w:rFonts w:hint="eastAsia" w:ascii="仿宋_GB2312" w:hAnsi="仿宋_GB2312" w:eastAsia="仿宋_GB2312" w:cs="仿宋_GB2312"/>
          <w:spacing w:val="20"/>
          <w:sz w:val="32"/>
          <w:szCs w:val="32"/>
          <w:u w:val="single"/>
        </w:rPr>
      </w:pPr>
      <w:r>
        <w:rPr>
          <w:rFonts w:hint="eastAsia" w:ascii="仿宋_GB2312" w:hAnsi="仿宋_GB2312" w:eastAsia="仿宋_GB2312" w:cs="仿宋_GB2312"/>
          <w:spacing w:val="20"/>
          <w:sz w:val="32"/>
          <w:szCs w:val="32"/>
        </w:rPr>
        <w:t>委托代理人：</w:t>
      </w:r>
      <w:r>
        <w:rPr>
          <w:rFonts w:hint="eastAsia" w:ascii="仿宋_GB2312" w:hAnsi="仿宋_GB2312" w:eastAsia="仿宋_GB2312" w:cs="仿宋_GB2312"/>
          <w:spacing w:val="20"/>
          <w:sz w:val="32"/>
          <w:szCs w:val="32"/>
          <w:u w:val="single"/>
        </w:rPr>
        <w:t xml:space="preserve">            </w:t>
      </w:r>
      <w:r>
        <w:rPr>
          <w:rFonts w:hint="eastAsia" w:ascii="仿宋_GB2312" w:hAnsi="仿宋_GB2312" w:eastAsia="仿宋_GB2312" w:cs="仿宋_GB2312"/>
          <w:spacing w:val="20"/>
          <w:sz w:val="32"/>
          <w:szCs w:val="32"/>
        </w:rPr>
        <w:t xml:space="preserve">   联系电话：</w:t>
      </w:r>
      <w:r>
        <w:rPr>
          <w:rFonts w:hint="eastAsia" w:ascii="仿宋_GB2312" w:hAnsi="仿宋_GB2312" w:eastAsia="仿宋_GB2312" w:cs="仿宋_GB2312"/>
          <w:spacing w:val="20"/>
          <w:sz w:val="32"/>
          <w:szCs w:val="32"/>
          <w:u w:val="single"/>
        </w:rPr>
        <w:t xml:space="preserve">              </w:t>
      </w:r>
    </w:p>
    <w:p w14:paraId="757285D2">
      <w:pPr>
        <w:spacing w:line="480" w:lineRule="auto"/>
        <w:rPr>
          <w:rFonts w:hint="eastAsia" w:ascii="仿宋_GB2312" w:hAnsi="仿宋_GB2312" w:eastAsia="仿宋_GB2312" w:cs="仿宋_GB2312"/>
          <w:spacing w:val="24"/>
          <w:sz w:val="32"/>
          <w:szCs w:val="32"/>
        </w:rPr>
      </w:pPr>
    </w:p>
    <w:p w14:paraId="0AEC4196">
      <w:pPr>
        <w:pStyle w:val="11"/>
        <w:rPr>
          <w:rFonts w:hint="eastAsia" w:ascii="仿宋_GB2312" w:hAnsi="仿宋_GB2312" w:eastAsia="仿宋_GB2312" w:cs="仿宋_GB2312"/>
          <w:sz w:val="32"/>
          <w:szCs w:val="32"/>
        </w:rPr>
      </w:pPr>
    </w:p>
    <w:p w14:paraId="6B23BD93">
      <w:pPr>
        <w:spacing w:line="480" w:lineRule="auto"/>
        <w:jc w:val="right"/>
        <w:rPr>
          <w:rFonts w:hint="eastAsia" w:ascii="仿宋_GB2312" w:hAnsi="仿宋_GB2312" w:eastAsia="仿宋_GB2312" w:cs="仿宋_GB2312"/>
          <w:spacing w:val="24"/>
          <w:sz w:val="32"/>
          <w:szCs w:val="32"/>
        </w:rPr>
      </w:pPr>
      <w:r>
        <w:rPr>
          <w:rFonts w:hint="eastAsia" w:ascii="仿宋_GB2312" w:hAnsi="仿宋_GB2312" w:eastAsia="仿宋_GB2312" w:cs="仿宋_GB2312"/>
          <w:spacing w:val="24"/>
          <w:sz w:val="32"/>
          <w:szCs w:val="32"/>
        </w:rPr>
        <w:t>日期：</w:t>
      </w:r>
      <w:r>
        <w:rPr>
          <w:rFonts w:hint="eastAsia" w:ascii="仿宋_GB2312" w:hAnsi="仿宋_GB2312" w:eastAsia="仿宋_GB2312" w:cs="仿宋_GB2312"/>
          <w:spacing w:val="24"/>
          <w:sz w:val="32"/>
          <w:szCs w:val="32"/>
          <w:u w:val="single"/>
          <w:lang w:val="en-US" w:eastAsia="zh-CN"/>
        </w:rPr>
        <w:t xml:space="preserve">      </w:t>
      </w:r>
      <w:r>
        <w:rPr>
          <w:rFonts w:hint="eastAsia" w:ascii="仿宋_GB2312" w:hAnsi="仿宋_GB2312" w:eastAsia="仿宋_GB2312" w:cs="仿宋_GB2312"/>
          <w:spacing w:val="24"/>
          <w:sz w:val="32"/>
          <w:szCs w:val="32"/>
        </w:rPr>
        <w:t>年</w:t>
      </w:r>
      <w:r>
        <w:rPr>
          <w:rFonts w:hint="eastAsia" w:ascii="仿宋_GB2312" w:hAnsi="仿宋_GB2312" w:eastAsia="仿宋_GB2312" w:cs="仿宋_GB2312"/>
          <w:spacing w:val="24"/>
          <w:sz w:val="32"/>
          <w:szCs w:val="32"/>
          <w:u w:val="single"/>
        </w:rPr>
        <w:t xml:space="preserve">   </w:t>
      </w:r>
      <w:r>
        <w:rPr>
          <w:rFonts w:hint="eastAsia" w:ascii="仿宋_GB2312" w:hAnsi="仿宋_GB2312" w:eastAsia="仿宋_GB2312" w:cs="仿宋_GB2312"/>
          <w:spacing w:val="24"/>
          <w:sz w:val="32"/>
          <w:szCs w:val="32"/>
        </w:rPr>
        <w:t>月</w:t>
      </w:r>
      <w:r>
        <w:rPr>
          <w:rFonts w:hint="eastAsia" w:ascii="仿宋_GB2312" w:hAnsi="仿宋_GB2312" w:eastAsia="仿宋_GB2312" w:cs="仿宋_GB2312"/>
          <w:spacing w:val="24"/>
          <w:sz w:val="32"/>
          <w:szCs w:val="32"/>
          <w:u w:val="single"/>
        </w:rPr>
        <w:t xml:space="preserve">    </w:t>
      </w:r>
      <w:r>
        <w:rPr>
          <w:rFonts w:hint="eastAsia" w:ascii="仿宋_GB2312" w:hAnsi="仿宋_GB2312" w:eastAsia="仿宋_GB2312" w:cs="仿宋_GB2312"/>
          <w:spacing w:val="24"/>
          <w:sz w:val="32"/>
          <w:szCs w:val="32"/>
        </w:rPr>
        <w:t>日</w:t>
      </w:r>
    </w:p>
    <w:p w14:paraId="4DB65199">
      <w:pPr>
        <w:spacing w:line="460" w:lineRule="exact"/>
        <w:jc w:val="left"/>
        <w:rPr>
          <w:rFonts w:hint="eastAsia" w:ascii="仿宋_GB2312" w:hAnsi="宋体"/>
          <w:szCs w:val="28"/>
        </w:rPr>
      </w:pPr>
    </w:p>
    <w:p w14:paraId="37329EE6">
      <w:pPr>
        <w:spacing w:line="460" w:lineRule="exact"/>
        <w:jc w:val="left"/>
        <w:rPr>
          <w:rFonts w:hint="eastAsia" w:ascii="仿宋_GB2312" w:hAnsi="宋体"/>
          <w:sz w:val="32"/>
          <w:szCs w:val="32"/>
        </w:rPr>
      </w:pPr>
    </w:p>
    <w:p w14:paraId="7E0EF8FC">
      <w:pPr>
        <w:spacing w:line="460" w:lineRule="exact"/>
        <w:jc w:val="left"/>
        <w:rPr>
          <w:rFonts w:hint="eastAsia" w:ascii="仿宋_GB2312" w:hAnsi="宋体"/>
          <w:sz w:val="32"/>
          <w:szCs w:val="32"/>
        </w:rPr>
      </w:pPr>
    </w:p>
    <w:p w14:paraId="35F147E0">
      <w:pPr>
        <w:spacing w:line="460" w:lineRule="exact"/>
        <w:jc w:val="left"/>
        <w:rPr>
          <w:rFonts w:hint="eastAsia" w:ascii="仿宋_GB2312" w:hAnsi="宋体"/>
          <w:sz w:val="32"/>
          <w:szCs w:val="32"/>
        </w:rPr>
      </w:pPr>
    </w:p>
    <w:p w14:paraId="610D8569">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color w:val="auto"/>
          <w:sz w:val="32"/>
          <w:szCs w:val="32"/>
          <w:lang w:val="en-US" w:eastAsia="zh-CN"/>
        </w:rPr>
      </w:pPr>
    </w:p>
    <w:p w14:paraId="2FDB8D4E">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color w:val="auto"/>
          <w:sz w:val="32"/>
          <w:szCs w:val="32"/>
          <w:lang w:val="en-US" w:eastAsia="zh-CN"/>
        </w:rPr>
      </w:pPr>
    </w:p>
    <w:p w14:paraId="14D176BE">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color w:val="auto"/>
          <w:sz w:val="32"/>
          <w:szCs w:val="32"/>
          <w:lang w:val="en-US" w:eastAsia="zh-CN"/>
        </w:rPr>
      </w:pPr>
    </w:p>
    <w:p w14:paraId="0E17EFFC">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附件5</w:t>
      </w:r>
    </w:p>
    <w:p w14:paraId="798A06E0">
      <w:pPr>
        <w:snapToGrid w:val="0"/>
        <w:spacing w:line="460" w:lineRule="exact"/>
        <w:jc w:val="center"/>
        <w:outlineLvl w:val="0"/>
        <w:rPr>
          <w:rFonts w:hint="eastAsia" w:ascii="黑体" w:hAnsi="宋体" w:eastAsia="黑体"/>
          <w:sz w:val="36"/>
          <w:szCs w:val="36"/>
          <w:u w:val="none"/>
        </w:rPr>
      </w:pPr>
      <w:bookmarkStart w:id="4" w:name="_Toc27560"/>
      <w:bookmarkStart w:id="5" w:name="_Toc15333"/>
      <w:r>
        <w:rPr>
          <w:rFonts w:hint="eastAsia" w:ascii="黑体" w:hAnsi="宋体" w:eastAsia="黑体"/>
          <w:sz w:val="36"/>
          <w:szCs w:val="36"/>
        </w:rPr>
        <w:t>参 选 报 价 书</w:t>
      </w:r>
      <w:bookmarkEnd w:id="4"/>
      <w:bookmarkEnd w:id="5"/>
    </w:p>
    <w:p w14:paraId="3735107C">
      <w:pPr>
        <w:adjustRightInd w:val="0"/>
        <w:snapToGrid w:val="0"/>
        <w:outlineLvl w:val="0"/>
        <w:rPr>
          <w:rFonts w:hint="eastAsia" w:ascii="仿宋_GB2312" w:hAnsi="宋体"/>
          <w:szCs w:val="28"/>
        </w:rPr>
      </w:pPr>
    </w:p>
    <w:p w14:paraId="50AA1EC7">
      <w:pPr>
        <w:adjustRightInd w:val="0"/>
        <w:snapToGrid w:val="0"/>
        <w:spacing w:line="360" w:lineRule="auto"/>
        <w:outlineLvl w:val="0"/>
        <w:rPr>
          <w:rFonts w:hint="eastAsia" w:ascii="仿宋_GB2312" w:hAnsi="仿宋_GB2312" w:eastAsia="仿宋_GB2312" w:cs="仿宋_GB2312"/>
          <w:color w:val="000000"/>
          <w:spacing w:val="20"/>
          <w:sz w:val="32"/>
          <w:szCs w:val="32"/>
        </w:rPr>
      </w:pPr>
      <w:bookmarkStart w:id="6" w:name="_Toc32558"/>
      <w:bookmarkStart w:id="7" w:name="_Toc2263"/>
      <w:r>
        <w:rPr>
          <w:rFonts w:hint="eastAsia" w:ascii="仿宋_GB2312" w:hAnsi="仿宋_GB2312" w:eastAsia="仿宋_GB2312" w:cs="仿宋_GB2312"/>
          <w:sz w:val="32"/>
          <w:szCs w:val="32"/>
        </w:rPr>
        <w:t>致：</w:t>
      </w:r>
      <w:bookmarkEnd w:id="6"/>
      <w:bookmarkEnd w:id="7"/>
      <w:r>
        <w:rPr>
          <w:rFonts w:hint="eastAsia" w:ascii="仿宋_GB2312" w:hAnsi="仿宋_GB2312" w:eastAsia="仿宋_GB2312" w:cs="仿宋_GB2312"/>
          <w:bCs/>
          <w:color w:val="000000"/>
          <w:sz w:val="32"/>
          <w:szCs w:val="32"/>
          <w:u w:val="single"/>
        </w:rPr>
        <w:t xml:space="preserve">                   </w:t>
      </w:r>
    </w:p>
    <w:p w14:paraId="6488B85A">
      <w:pPr>
        <w:adjustRightInd w:val="0"/>
        <w:snapToGrid w:val="0"/>
        <w:spacing w:line="360" w:lineRule="auto"/>
        <w:ind w:firstLine="640" w:firstLineChars="200"/>
        <w:outlineLvl w:val="0"/>
        <w:rPr>
          <w:rFonts w:hint="eastAsia" w:ascii="仿宋_GB2312" w:hAnsi="仿宋_GB2312" w:eastAsia="仿宋_GB2312" w:cs="仿宋_GB2312"/>
          <w:sz w:val="32"/>
          <w:szCs w:val="32"/>
          <w:u w:val="none"/>
          <w:lang w:eastAsia="zh-CN"/>
        </w:rPr>
      </w:pPr>
      <w:bookmarkStart w:id="8" w:name="_Toc8807"/>
      <w:bookmarkStart w:id="9" w:name="_Toc13352"/>
      <w:r>
        <w:rPr>
          <w:rFonts w:hint="eastAsia" w:ascii="仿宋_GB2312" w:hAnsi="仿宋_GB2312" w:eastAsia="仿宋_GB2312" w:cs="仿宋_GB2312"/>
          <w:sz w:val="32"/>
          <w:szCs w:val="32"/>
          <w:u w:val="none"/>
          <w:lang w:eastAsia="zh-CN"/>
        </w:rPr>
        <w:t>我单位全面研究了</w:t>
      </w:r>
      <w:r>
        <w:rPr>
          <w:rFonts w:hint="eastAsia" w:ascii="仿宋_GB2312" w:hAnsi="仿宋_GB2312" w:eastAsia="仿宋_GB2312" w:cs="仿宋_GB2312"/>
          <w:color w:val="auto"/>
          <w:sz w:val="32"/>
          <w:szCs w:val="32"/>
          <w:lang w:val="en-US" w:eastAsia="zh-CN"/>
        </w:rPr>
        <w:t>兴文县人民医院</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采购项目</w:t>
      </w:r>
      <w:r>
        <w:rPr>
          <w:rFonts w:hint="eastAsia" w:ascii="仿宋_GB2312" w:hAnsi="仿宋_GB2312" w:eastAsia="仿宋_GB2312" w:cs="仿宋_GB2312"/>
          <w:sz w:val="32"/>
          <w:szCs w:val="32"/>
          <w:u w:val="none"/>
          <w:lang w:val="en-US" w:eastAsia="zh-CN"/>
        </w:rPr>
        <w:t>比</w:t>
      </w:r>
      <w:r>
        <w:rPr>
          <w:rFonts w:hint="eastAsia" w:ascii="仿宋_GB2312" w:hAnsi="仿宋_GB2312" w:eastAsia="仿宋_GB2312" w:cs="仿宋_GB2312"/>
          <w:sz w:val="32"/>
          <w:szCs w:val="32"/>
          <w:u w:val="none"/>
          <w:lang w:eastAsia="zh-CN"/>
        </w:rPr>
        <w:t>选文件及比选补充资料和考察了</w:t>
      </w:r>
      <w:r>
        <w:rPr>
          <w:rFonts w:hint="eastAsia" w:ascii="仿宋_GB2312" w:hAnsi="仿宋_GB2312" w:eastAsia="仿宋_GB2312" w:cs="仿宋_GB2312"/>
          <w:sz w:val="32"/>
          <w:szCs w:val="32"/>
          <w:u w:val="none"/>
          <w:lang w:val="en-US" w:eastAsia="zh-CN"/>
        </w:rPr>
        <w:t>项目</w:t>
      </w:r>
      <w:r>
        <w:rPr>
          <w:rFonts w:hint="eastAsia" w:ascii="仿宋_GB2312" w:hAnsi="仿宋_GB2312" w:eastAsia="仿宋_GB2312" w:cs="仿宋_GB2312"/>
          <w:sz w:val="32"/>
          <w:szCs w:val="32"/>
          <w:u w:val="none"/>
          <w:lang w:eastAsia="zh-CN"/>
        </w:rPr>
        <w:t>现场后，我</w:t>
      </w:r>
      <w:r>
        <w:rPr>
          <w:rFonts w:hint="eastAsia" w:ascii="仿宋_GB2312" w:hAnsi="仿宋_GB2312" w:eastAsia="仿宋_GB2312" w:cs="仿宋_GB2312"/>
          <w:sz w:val="32"/>
          <w:szCs w:val="32"/>
          <w:u w:val="none"/>
          <w:lang w:val="en-US" w:eastAsia="zh-CN"/>
        </w:rPr>
        <w:t>公司</w:t>
      </w:r>
      <w:r>
        <w:rPr>
          <w:rFonts w:hint="eastAsia" w:ascii="仿宋_GB2312" w:hAnsi="仿宋_GB2312" w:eastAsia="仿宋_GB2312" w:cs="仿宋_GB2312"/>
          <w:sz w:val="32"/>
          <w:szCs w:val="32"/>
          <w:u w:val="none"/>
          <w:lang w:eastAsia="zh-CN"/>
        </w:rPr>
        <w:t>参选报价</w:t>
      </w:r>
      <w:r>
        <w:rPr>
          <w:rFonts w:hint="eastAsia" w:ascii="仿宋_GB2312" w:hAnsi="仿宋_GB2312" w:eastAsia="仿宋_GB2312" w:cs="仿宋_GB2312"/>
          <w:sz w:val="32"/>
          <w:szCs w:val="32"/>
          <w:u w:val="none"/>
          <w:lang w:val="en-US" w:eastAsia="zh-CN"/>
        </w:rPr>
        <w:t>是</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人民币）</w:t>
      </w:r>
      <w:r>
        <w:rPr>
          <w:rFonts w:hint="eastAsia" w:ascii="仿宋_GB2312" w:hAnsi="仿宋_GB2312" w:eastAsia="仿宋_GB2312" w:cs="仿宋_GB2312"/>
          <w:bCs/>
          <w:color w:val="000000"/>
          <w:sz w:val="32"/>
          <w:szCs w:val="32"/>
          <w:u w:val="single"/>
        </w:rPr>
        <w:t xml:space="preserve">          </w:t>
      </w:r>
      <w:r>
        <w:rPr>
          <w:rFonts w:hint="eastAsia" w:ascii="仿宋_GB2312" w:hAnsi="仿宋_GB2312" w:eastAsia="仿宋_GB2312" w:cs="仿宋_GB2312"/>
          <w:bCs/>
          <w:color w:val="000000"/>
          <w:sz w:val="32"/>
          <w:szCs w:val="32"/>
          <w:u w:val="none"/>
          <w:lang w:val="en-US" w:eastAsia="zh-CN"/>
        </w:rPr>
        <w:t>元</w:t>
      </w:r>
      <w:r>
        <w:rPr>
          <w:rFonts w:hint="eastAsia" w:ascii="仿宋_GB2312" w:hAnsi="仿宋_GB2312" w:eastAsia="仿宋_GB2312" w:cs="仿宋_GB2312"/>
          <w:sz w:val="32"/>
          <w:szCs w:val="32"/>
          <w:u w:val="none"/>
          <w:lang w:eastAsia="zh-CN"/>
        </w:rPr>
        <w:t>。</w:t>
      </w:r>
      <w:bookmarkEnd w:id="8"/>
      <w:bookmarkEnd w:id="9"/>
    </w:p>
    <w:p w14:paraId="011F3D26">
      <w:pPr>
        <w:tabs>
          <w:tab w:val="left" w:pos="5400"/>
        </w:tabs>
        <w:adjustRightInd w:val="0"/>
        <w:snapToGrid w:val="0"/>
        <w:spacing w:line="360" w:lineRule="auto"/>
        <w:ind w:firstLine="540"/>
        <w:outlineLvl w:val="0"/>
        <w:rPr>
          <w:rFonts w:hint="eastAsia" w:ascii="仿宋_GB2312" w:hAnsi="仿宋_GB2312" w:eastAsia="仿宋_GB2312" w:cs="仿宋_GB2312"/>
          <w:sz w:val="32"/>
          <w:szCs w:val="32"/>
        </w:rPr>
      </w:pPr>
    </w:p>
    <w:p w14:paraId="7A1F7EAE">
      <w:pPr>
        <w:pStyle w:val="11"/>
        <w:rPr>
          <w:rFonts w:hint="eastAsia" w:ascii="仿宋_GB2312" w:hAnsi="仿宋_GB2312" w:eastAsia="仿宋_GB2312" w:cs="仿宋_GB2312"/>
          <w:sz w:val="32"/>
          <w:szCs w:val="32"/>
        </w:rPr>
      </w:pPr>
    </w:p>
    <w:p w14:paraId="2E17FCB7">
      <w:pPr>
        <w:tabs>
          <w:tab w:val="left" w:pos="5400"/>
        </w:tabs>
        <w:adjustRightInd w:val="0"/>
        <w:snapToGrid w:val="0"/>
        <w:ind w:firstLine="540"/>
        <w:outlineLvl w:val="0"/>
        <w:rPr>
          <w:rFonts w:hint="eastAsia" w:ascii="仿宋_GB2312" w:hAnsi="仿宋_GB2312" w:eastAsia="仿宋_GB2312" w:cs="仿宋_GB2312"/>
          <w:sz w:val="32"/>
          <w:szCs w:val="32"/>
        </w:rPr>
      </w:pPr>
    </w:p>
    <w:p w14:paraId="796CB8B7">
      <w:pPr>
        <w:tabs>
          <w:tab w:val="left" w:pos="5400"/>
        </w:tabs>
        <w:adjustRightInd w:val="0"/>
        <w:snapToGrid w:val="0"/>
        <w:spacing w:line="480" w:lineRule="auto"/>
        <w:ind w:firstLine="2240" w:firstLineChars="700"/>
        <w:outlineLvl w:val="0"/>
        <w:rPr>
          <w:rFonts w:hint="eastAsia" w:ascii="仿宋_GB2312" w:hAnsi="仿宋_GB2312" w:eastAsia="仿宋_GB2312" w:cs="仿宋_GB2312"/>
          <w:sz w:val="32"/>
          <w:szCs w:val="32"/>
          <w:u w:val="single"/>
        </w:rPr>
      </w:pPr>
      <w:bookmarkStart w:id="10" w:name="_Toc1929"/>
      <w:bookmarkStart w:id="11" w:name="_Toc30130"/>
      <w:r>
        <w:rPr>
          <w:rFonts w:hint="eastAsia" w:ascii="仿宋_GB2312" w:hAnsi="仿宋_GB2312" w:eastAsia="仿宋_GB2312" w:cs="仿宋_GB2312"/>
          <w:sz w:val="32"/>
          <w:szCs w:val="32"/>
          <w:lang w:eastAsia="zh-CN"/>
        </w:rPr>
        <w:t>比</w:t>
      </w:r>
      <w:r>
        <w:rPr>
          <w:rFonts w:hint="eastAsia" w:ascii="仿宋_GB2312" w:hAnsi="仿宋_GB2312" w:eastAsia="仿宋_GB2312" w:cs="仿宋_GB2312"/>
          <w:sz w:val="32"/>
          <w:szCs w:val="32"/>
        </w:rPr>
        <w:t>选申请人：</w:t>
      </w:r>
      <w:r>
        <w:rPr>
          <w:rFonts w:hint="eastAsia" w:ascii="仿宋_GB2312" w:hAnsi="仿宋_GB2312" w:eastAsia="仿宋_GB2312" w:cs="仿宋_GB2312"/>
          <w:sz w:val="32"/>
          <w:szCs w:val="32"/>
          <w:u w:val="single"/>
        </w:rPr>
        <w:t>（全称、盖公章）</w:t>
      </w:r>
      <w:bookmarkEnd w:id="10"/>
      <w:bookmarkEnd w:id="11"/>
      <w:r>
        <w:rPr>
          <w:rFonts w:hint="eastAsia" w:ascii="仿宋_GB2312" w:hAnsi="仿宋_GB2312" w:eastAsia="仿宋_GB2312" w:cs="仿宋_GB2312"/>
          <w:sz w:val="32"/>
          <w:szCs w:val="32"/>
          <w:u w:val="single"/>
        </w:rPr>
        <w:t xml:space="preserve">        </w:t>
      </w:r>
      <w:bookmarkStart w:id="12" w:name="_Toc30816"/>
      <w:bookmarkStart w:id="13" w:name="_Toc13210"/>
    </w:p>
    <w:p w14:paraId="3CAF29AE">
      <w:pPr>
        <w:tabs>
          <w:tab w:val="left" w:pos="5400"/>
        </w:tabs>
        <w:adjustRightInd w:val="0"/>
        <w:snapToGrid w:val="0"/>
        <w:spacing w:line="480" w:lineRule="auto"/>
        <w:ind w:firstLine="2240" w:firstLineChars="7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比</w:t>
      </w:r>
      <w:r>
        <w:rPr>
          <w:rFonts w:hint="eastAsia" w:ascii="仿宋_GB2312" w:hAnsi="仿宋_GB2312" w:eastAsia="仿宋_GB2312" w:cs="仿宋_GB2312"/>
          <w:sz w:val="32"/>
          <w:szCs w:val="32"/>
        </w:rPr>
        <w:t>选申请人</w:t>
      </w:r>
      <w:r>
        <w:rPr>
          <w:rFonts w:hint="eastAsia" w:ascii="仿宋_GB2312" w:hAnsi="仿宋_GB2312" w:eastAsia="仿宋_GB2312" w:cs="仿宋_GB2312"/>
          <w:color w:val="000000"/>
          <w:sz w:val="32"/>
          <w:szCs w:val="32"/>
        </w:rPr>
        <w:t>法定代表人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u w:val="single"/>
        </w:rPr>
        <w:t>（签字或盖章）</w:t>
      </w:r>
      <w:bookmarkEnd w:id="12"/>
      <w:bookmarkEnd w:id="13"/>
    </w:p>
    <w:p w14:paraId="60EDBD85">
      <w:pPr>
        <w:tabs>
          <w:tab w:val="left" w:pos="5400"/>
        </w:tabs>
        <w:adjustRightInd w:val="0"/>
        <w:snapToGrid w:val="0"/>
        <w:spacing w:line="480" w:lineRule="auto"/>
        <w:ind w:firstLine="2240" w:firstLineChars="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或其授权代理人：</w:t>
      </w:r>
      <w:r>
        <w:rPr>
          <w:rFonts w:hint="eastAsia" w:ascii="仿宋_GB2312" w:hAnsi="仿宋_GB2312" w:eastAsia="仿宋_GB2312" w:cs="仿宋_GB2312"/>
          <w:color w:val="000000"/>
          <w:sz w:val="32"/>
          <w:szCs w:val="32"/>
          <w:u w:val="single"/>
        </w:rPr>
        <w:t>（签字）</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sz w:val="32"/>
          <w:szCs w:val="32"/>
        </w:rPr>
        <w:t xml:space="preserve">       </w:t>
      </w:r>
    </w:p>
    <w:p w14:paraId="4F3CB4E7">
      <w:pPr>
        <w:tabs>
          <w:tab w:val="left" w:pos="5400"/>
        </w:tabs>
        <w:adjustRightInd w:val="0"/>
        <w:snapToGrid w:val="0"/>
        <w:ind w:firstLine="3174" w:firstLineChars="992"/>
        <w:rPr>
          <w:rFonts w:hint="eastAsia" w:ascii="仿宋_GB2312" w:hAnsi="仿宋_GB2312" w:eastAsia="仿宋_GB2312" w:cs="仿宋_GB2312"/>
          <w:color w:val="000000"/>
          <w:sz w:val="32"/>
          <w:szCs w:val="32"/>
        </w:rPr>
      </w:pPr>
    </w:p>
    <w:p w14:paraId="05C8CB8B">
      <w:pPr>
        <w:tabs>
          <w:tab w:val="left" w:pos="5400"/>
        </w:tabs>
        <w:adjustRightInd w:val="0"/>
        <w:snapToGrid w:val="0"/>
        <w:ind w:firstLine="3174" w:firstLineChars="992"/>
        <w:rPr>
          <w:rFonts w:hint="eastAsia" w:ascii="仿宋_GB2312" w:hAnsi="仿宋_GB2312" w:eastAsia="仿宋_GB2312" w:cs="仿宋_GB2312"/>
          <w:color w:val="000000"/>
          <w:sz w:val="32"/>
          <w:szCs w:val="32"/>
        </w:rPr>
      </w:pPr>
    </w:p>
    <w:p w14:paraId="688D8347">
      <w:pPr>
        <w:tabs>
          <w:tab w:val="left" w:pos="5400"/>
        </w:tabs>
        <w:adjustRightInd w:val="0"/>
        <w:snapToGrid w:val="0"/>
        <w:ind w:firstLine="3174" w:firstLineChars="992"/>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日期：      年    月    日</w:t>
      </w:r>
      <w:bookmarkStart w:id="14" w:name="_Toc2619"/>
      <w:bookmarkEnd w:id="14"/>
    </w:p>
    <w:p w14:paraId="77C7D759">
      <w:pPr>
        <w:pStyle w:val="2"/>
        <w:rPr>
          <w:rFonts w:hint="eastAsia" w:ascii="仿宋_GB2312" w:hAnsi="仿宋_GB2312" w:eastAsia="仿宋_GB2312" w:cs="仿宋_GB2312"/>
          <w:color w:val="000000"/>
          <w:sz w:val="32"/>
          <w:szCs w:val="32"/>
        </w:rPr>
      </w:pPr>
    </w:p>
    <w:p w14:paraId="0D1F91DE">
      <w:pPr>
        <w:keepNext w:val="0"/>
        <w:keepLines w:val="0"/>
        <w:pageBreakBefore w:val="0"/>
        <w:widowControl/>
        <w:kinsoku w:val="0"/>
        <w:wordWrap/>
        <w:overflowPunct/>
        <w:topLinePunct w:val="0"/>
        <w:autoSpaceDE w:val="0"/>
        <w:autoSpaceDN w:val="0"/>
        <w:bidi w:val="0"/>
        <w:adjustRightInd w:val="0"/>
        <w:snapToGrid w:val="0"/>
        <w:spacing w:line="500" w:lineRule="exact"/>
        <w:ind w:firstLine="650" w:firstLineChars="200"/>
        <w:textAlignment w:val="baseline"/>
        <w:rPr>
          <w:rFonts w:hint="eastAsia" w:ascii="仿宋_GB2312" w:hAnsi="仿宋_GB2312" w:eastAsia="仿宋_GB2312" w:cs="仿宋_GB2312"/>
          <w:b/>
          <w:bCs/>
          <w:spacing w:val="22"/>
          <w:sz w:val="28"/>
          <w:szCs w:val="28"/>
        </w:rPr>
      </w:pPr>
      <w:r>
        <w:rPr>
          <w:rFonts w:hint="eastAsia" w:ascii="仿宋_GB2312" w:hAnsi="仿宋_GB2312" w:eastAsia="仿宋_GB2312" w:cs="仿宋_GB2312"/>
          <w:b/>
          <w:bCs/>
          <w:spacing w:val="22"/>
          <w:sz w:val="28"/>
          <w:szCs w:val="28"/>
        </w:rPr>
        <w:t>报价要求：</w:t>
      </w:r>
    </w:p>
    <w:p w14:paraId="78A88C40">
      <w:pPr>
        <w:keepNext w:val="0"/>
        <w:keepLines w:val="0"/>
        <w:pageBreakBefore w:val="0"/>
        <w:widowControl/>
        <w:kinsoku w:val="0"/>
        <w:wordWrap/>
        <w:overflowPunct/>
        <w:topLinePunct w:val="0"/>
        <w:autoSpaceDE w:val="0"/>
        <w:autoSpaceDN w:val="0"/>
        <w:bidi w:val="0"/>
        <w:adjustRightInd w:val="0"/>
        <w:snapToGrid w:val="0"/>
        <w:spacing w:line="500" w:lineRule="exact"/>
        <w:ind w:firstLine="650" w:firstLineChars="200"/>
        <w:textAlignment w:val="baseline"/>
        <w:rPr>
          <w:rFonts w:hint="eastAsia" w:ascii="仿宋_GB2312" w:hAnsi="仿宋_GB2312" w:eastAsia="仿宋_GB2312" w:cs="仿宋_GB2312"/>
          <w:b/>
          <w:bCs/>
          <w:spacing w:val="22"/>
          <w:sz w:val="28"/>
          <w:szCs w:val="28"/>
          <w:lang w:val="en-US" w:eastAsia="zh-CN"/>
        </w:rPr>
      </w:pPr>
      <w:r>
        <w:rPr>
          <w:rFonts w:hint="eastAsia" w:ascii="仿宋_GB2312" w:hAnsi="仿宋_GB2312" w:eastAsia="仿宋_GB2312" w:cs="仿宋_GB2312"/>
          <w:b/>
          <w:bCs/>
          <w:spacing w:val="22"/>
          <w:sz w:val="28"/>
          <w:szCs w:val="28"/>
          <w:lang w:val="en-US" w:eastAsia="zh-CN"/>
        </w:rPr>
        <w:t>1.本项目的报价须包含成本费、运输、搬运、辅料、利润、税金、售后服务（清场后地面卫生）等一切费用，采购要求未列明而供应商认为所必需的费用也须考虑进报价中。</w:t>
      </w:r>
    </w:p>
    <w:p w14:paraId="266B5338">
      <w:pPr>
        <w:keepNext w:val="0"/>
        <w:keepLines w:val="0"/>
        <w:pageBreakBefore w:val="0"/>
        <w:widowControl/>
        <w:kinsoku w:val="0"/>
        <w:wordWrap/>
        <w:overflowPunct/>
        <w:topLinePunct w:val="0"/>
        <w:autoSpaceDE w:val="0"/>
        <w:autoSpaceDN w:val="0"/>
        <w:bidi w:val="0"/>
        <w:adjustRightInd w:val="0"/>
        <w:snapToGrid w:val="0"/>
        <w:spacing w:line="500" w:lineRule="exact"/>
        <w:ind w:firstLine="650" w:firstLineChars="200"/>
        <w:textAlignment w:val="baseline"/>
        <w:rPr>
          <w:rFonts w:hint="eastAsia" w:ascii="仿宋_GB2312" w:hAnsi="仿宋_GB2312" w:eastAsia="仿宋_GB2312" w:cs="仿宋_GB2312"/>
          <w:spacing w:val="22"/>
          <w:sz w:val="32"/>
          <w:szCs w:val="32"/>
          <w:lang w:val="en-US" w:eastAsia="zh-CN"/>
        </w:rPr>
      </w:pPr>
      <w:r>
        <w:rPr>
          <w:rFonts w:hint="eastAsia" w:ascii="仿宋_GB2312" w:hAnsi="仿宋_GB2312" w:eastAsia="仿宋_GB2312" w:cs="仿宋_GB2312"/>
          <w:b/>
          <w:bCs/>
          <w:spacing w:val="22"/>
          <w:sz w:val="28"/>
          <w:szCs w:val="28"/>
          <w:lang w:val="en-US" w:eastAsia="zh-CN"/>
        </w:rPr>
        <w:t>2.报价应是供应商响应采购项目要求的全部工作内容的价格体现，包括供应商完成本项目所需的一切费用。</w:t>
      </w:r>
    </w:p>
    <w:p w14:paraId="4BA2FAB3">
      <w:pPr>
        <w:rPr>
          <w:rFonts w:hint="eastAsia"/>
        </w:rPr>
        <w:sectPr>
          <w:pgSz w:w="11906" w:h="16839"/>
          <w:pgMar w:top="1431" w:right="1785" w:bottom="1378" w:left="1785" w:header="0" w:footer="1259" w:gutter="0"/>
          <w:pgNumType w:fmt="decimal"/>
          <w:cols w:space="720" w:num="1"/>
        </w:sectPr>
      </w:pPr>
    </w:p>
    <w:p w14:paraId="53DDC609">
      <w:pPr>
        <w:pStyle w:val="1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附件6</w:t>
      </w:r>
    </w:p>
    <w:p w14:paraId="57E7F42E">
      <w:pPr>
        <w:keepNext w:val="0"/>
        <w:keepLines w:val="0"/>
        <w:pageBreakBefore w:val="0"/>
        <w:wordWrap/>
        <w:overflowPunct/>
        <w:topLinePunct w:val="0"/>
        <w:bidi w:val="0"/>
        <w:snapToGrid w:val="0"/>
        <w:spacing w:line="590" w:lineRule="exact"/>
        <w:jc w:val="center"/>
        <w:outlineLvl w:val="0"/>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承诺函</w:t>
      </w:r>
    </w:p>
    <w:p w14:paraId="0D8BA403">
      <w:pPr>
        <w:keepNext w:val="0"/>
        <w:keepLines w:val="0"/>
        <w:pageBreakBefore w:val="0"/>
        <w:wordWrap/>
        <w:overflowPunct/>
        <w:topLinePunct w:val="0"/>
        <w:bidi w:val="0"/>
        <w:spacing w:line="590" w:lineRule="exact"/>
        <w:rPr>
          <w:rFonts w:hint="eastAsia" w:ascii="仿宋_GB2312" w:hAnsi="仿宋_GB2312" w:eastAsia="仿宋_GB2312" w:cs="仿宋_GB2312"/>
          <w:spacing w:val="22"/>
          <w:sz w:val="32"/>
          <w:szCs w:val="32"/>
          <w:lang w:val="en-US" w:eastAsia="zh-CN"/>
        </w:rPr>
      </w:pPr>
    </w:p>
    <w:p w14:paraId="6F82075D">
      <w:pPr>
        <w:keepNext w:val="0"/>
        <w:keepLines w:val="0"/>
        <w:pageBreakBefore w:val="0"/>
        <w:wordWrap/>
        <w:overflowPunct/>
        <w:topLinePunct w:val="0"/>
        <w:bidi w:val="0"/>
        <w:spacing w:line="590" w:lineRule="exact"/>
        <w:rPr>
          <w:rFonts w:hint="default" w:ascii="仿宋_GB2312" w:hAnsi="仿宋_GB2312" w:eastAsia="仿宋_GB2312" w:cs="仿宋_GB2312"/>
          <w:spacing w:val="22"/>
          <w:sz w:val="32"/>
          <w:szCs w:val="32"/>
          <w:lang w:val="en-US" w:eastAsia="zh-CN"/>
        </w:rPr>
      </w:pPr>
      <w:r>
        <w:rPr>
          <w:rFonts w:hint="eastAsia" w:ascii="仿宋_GB2312" w:hAnsi="仿宋_GB2312" w:eastAsia="仿宋_GB2312" w:cs="仿宋_GB2312"/>
          <w:spacing w:val="22"/>
          <w:sz w:val="32"/>
          <w:szCs w:val="32"/>
          <w:lang w:val="en-US" w:eastAsia="zh-CN"/>
        </w:rPr>
        <w:t>致兴文县人民医院：</w:t>
      </w:r>
    </w:p>
    <w:p w14:paraId="5A03F8A0">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lang w:eastAsia="zh-CN"/>
        </w:rPr>
      </w:pPr>
      <w:r>
        <w:rPr>
          <w:rFonts w:hint="eastAsia" w:ascii="仿宋_GB2312" w:hAnsi="仿宋_GB2312" w:eastAsia="仿宋_GB2312" w:cs="仿宋_GB2312"/>
          <w:spacing w:val="22"/>
          <w:sz w:val="32"/>
          <w:szCs w:val="32"/>
        </w:rPr>
        <w:t>我公司作为本次采购项目的供应商，根据</w:t>
      </w:r>
      <w:r>
        <w:rPr>
          <w:rFonts w:hint="eastAsia" w:ascii="仿宋_GB2312" w:hAnsi="仿宋_GB2312" w:eastAsia="仿宋_GB2312" w:cs="仿宋_GB2312"/>
          <w:spacing w:val="22"/>
          <w:sz w:val="32"/>
          <w:szCs w:val="32"/>
          <w:lang w:val="en-US" w:eastAsia="zh-CN"/>
        </w:rPr>
        <w:t>采购</w:t>
      </w:r>
      <w:r>
        <w:rPr>
          <w:rFonts w:hint="eastAsia" w:ascii="仿宋_GB2312" w:hAnsi="仿宋_GB2312" w:eastAsia="仿宋_GB2312" w:cs="仿宋_GB2312"/>
          <w:spacing w:val="22"/>
          <w:sz w:val="32"/>
          <w:szCs w:val="32"/>
        </w:rPr>
        <w:t>文件要求，现郑重承诺如下</w:t>
      </w:r>
      <w:r>
        <w:rPr>
          <w:rFonts w:hint="eastAsia" w:ascii="仿宋_GB2312" w:hAnsi="仿宋_GB2312" w:eastAsia="仿宋_GB2312" w:cs="仿宋_GB2312"/>
          <w:spacing w:val="22"/>
          <w:sz w:val="32"/>
          <w:szCs w:val="32"/>
          <w:lang w:eastAsia="zh-CN"/>
        </w:rPr>
        <w:t>：</w:t>
      </w:r>
    </w:p>
    <w:p w14:paraId="34DC73FF">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lang w:eastAsia="zh-CN"/>
        </w:rPr>
      </w:pPr>
      <w:r>
        <w:rPr>
          <w:rFonts w:hint="eastAsia" w:ascii="仿宋_GB2312" w:hAnsi="仿宋_GB2312" w:eastAsia="仿宋_GB2312" w:cs="仿宋_GB2312"/>
          <w:spacing w:val="22"/>
          <w:sz w:val="32"/>
          <w:szCs w:val="32"/>
        </w:rPr>
        <w:t>一、具备《中华人民共和国政府采购法》第二十二条第一款和本项目规定的条件</w:t>
      </w:r>
      <w:r>
        <w:rPr>
          <w:rFonts w:hint="eastAsia" w:ascii="仿宋_GB2312" w:hAnsi="仿宋_GB2312" w:eastAsia="仿宋_GB2312" w:cs="仿宋_GB2312"/>
          <w:spacing w:val="22"/>
          <w:sz w:val="32"/>
          <w:szCs w:val="32"/>
          <w:lang w:eastAsia="zh-CN"/>
        </w:rPr>
        <w:t>：</w:t>
      </w:r>
    </w:p>
    <w:p w14:paraId="20B6E3E1">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(一)具有独立承担民事责任的能力;</w:t>
      </w:r>
    </w:p>
    <w:p w14:paraId="1421A929">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(二)具有履行合同所必需的设备和专业技术能力;</w:t>
      </w:r>
    </w:p>
    <w:p w14:paraId="5E2EF54E">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(三)参加本次采购活动前三年内，在经营活动中没有重大违法记录;</w:t>
      </w:r>
    </w:p>
    <w:p w14:paraId="32970172">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lang w:eastAsia="zh-CN"/>
        </w:rPr>
      </w:pPr>
      <w:r>
        <w:rPr>
          <w:rFonts w:hint="eastAsia" w:ascii="仿宋_GB2312" w:hAnsi="仿宋_GB2312" w:eastAsia="仿宋_GB2312" w:cs="仿宋_GB2312"/>
          <w:spacing w:val="22"/>
          <w:sz w:val="32"/>
          <w:szCs w:val="32"/>
        </w:rPr>
        <w:t>(四)法律、行政法规规定的其他条件</w:t>
      </w:r>
      <w:r>
        <w:rPr>
          <w:rFonts w:hint="eastAsia" w:ascii="仿宋_GB2312" w:hAnsi="仿宋_GB2312" w:eastAsia="仿宋_GB2312" w:cs="仿宋_GB2312"/>
          <w:spacing w:val="22"/>
          <w:sz w:val="32"/>
          <w:szCs w:val="32"/>
          <w:lang w:eastAsia="zh-CN"/>
        </w:rPr>
        <w:t>。</w:t>
      </w:r>
    </w:p>
    <w:p w14:paraId="686BB86B">
      <w:pPr>
        <w:keepNext w:val="0"/>
        <w:keepLines w:val="0"/>
        <w:pageBreakBefore w:val="0"/>
        <w:widowControl/>
        <w:kinsoku/>
        <w:wordWrap w:val="0"/>
        <w:overflowPunct/>
        <w:topLinePunct/>
        <w:autoSpaceDE/>
        <w:autoSpaceDN/>
        <w:bidi w:val="0"/>
        <w:adjustRightInd w:val="0"/>
        <w:snapToGrid w:val="0"/>
        <w:spacing w:line="590" w:lineRule="exact"/>
        <w:ind w:firstLine="728" w:firstLineChars="200"/>
        <w:jc w:val="both"/>
        <w:textAlignment w:val="baseline"/>
        <w:rPr>
          <w:rFonts w:hint="eastAsia" w:ascii="仿宋_GB2312" w:hAnsi="仿宋_GB2312" w:eastAsia="仿宋_GB2312" w:cs="仿宋_GB2312"/>
          <w:spacing w:val="22"/>
          <w:sz w:val="32"/>
          <w:szCs w:val="32"/>
          <w:lang w:val="en-US" w:eastAsia="zh-CN"/>
        </w:rPr>
      </w:pPr>
      <w:r>
        <w:rPr>
          <w:rFonts w:hint="eastAsia" w:ascii="仿宋_GB2312" w:hAnsi="仿宋_GB2312" w:eastAsia="仿宋_GB2312" w:cs="仿宋_GB2312"/>
          <w:spacing w:val="22"/>
          <w:sz w:val="32"/>
          <w:szCs w:val="32"/>
          <w:lang w:val="en-US" w:eastAsia="zh-CN"/>
        </w:rPr>
        <w:t>二、完全接受本项目采购文件中规定的实质性要求，如对采购文件有异议，已经在递交响应文件截止时间届满前依法进行维权救济，不存在对采购文件有异议的同时又参加竞标以求侥幸成交或者为实现其他非法目的的行为。</w:t>
      </w:r>
    </w:p>
    <w:p w14:paraId="4B230325">
      <w:pPr>
        <w:keepNext w:val="0"/>
        <w:keepLines w:val="0"/>
        <w:pageBreakBefore w:val="0"/>
        <w:widowControl/>
        <w:kinsoku/>
        <w:wordWrap w:val="0"/>
        <w:overflowPunct/>
        <w:topLinePunct/>
        <w:autoSpaceDE/>
        <w:autoSpaceDN/>
        <w:bidi w:val="0"/>
        <w:adjustRightInd w:val="0"/>
        <w:snapToGrid w:val="0"/>
        <w:spacing w:line="590" w:lineRule="exact"/>
        <w:ind w:firstLine="728" w:firstLineChars="200"/>
        <w:jc w:val="both"/>
        <w:textAlignment w:val="baseline"/>
        <w:rPr>
          <w:rFonts w:hint="eastAsia" w:ascii="仿宋_GB2312" w:hAnsi="仿宋_GB2312" w:eastAsia="仿宋_GB2312" w:cs="仿宋_GB2312"/>
          <w:spacing w:val="22"/>
          <w:sz w:val="32"/>
          <w:szCs w:val="32"/>
          <w:lang w:val="en-US" w:eastAsia="zh-CN"/>
        </w:rPr>
      </w:pPr>
      <w:r>
        <w:rPr>
          <w:rFonts w:hint="eastAsia" w:ascii="仿宋_GB2312" w:hAnsi="仿宋_GB2312" w:eastAsia="仿宋_GB2312" w:cs="仿宋_GB2312"/>
          <w:spacing w:val="22"/>
          <w:sz w:val="32"/>
          <w:szCs w:val="32"/>
          <w:lang w:val="en-US" w:eastAsia="zh-CN"/>
        </w:rPr>
        <w:t>三、在参加本次采购活动中，不存在与单位负责人为同一人或者存在直接控股、管理关系的其他供应商参与同一合同项下的采购活动的行为。</w:t>
      </w:r>
    </w:p>
    <w:p w14:paraId="73709194">
      <w:pPr>
        <w:keepNext w:val="0"/>
        <w:keepLines w:val="0"/>
        <w:pageBreakBefore w:val="0"/>
        <w:widowControl/>
        <w:kinsoku/>
        <w:wordWrap w:val="0"/>
        <w:overflowPunct/>
        <w:topLinePunct/>
        <w:autoSpaceDE/>
        <w:autoSpaceDN/>
        <w:bidi w:val="0"/>
        <w:adjustRightInd w:val="0"/>
        <w:snapToGrid w:val="0"/>
        <w:spacing w:line="590" w:lineRule="exact"/>
        <w:ind w:firstLine="728" w:firstLineChars="200"/>
        <w:jc w:val="both"/>
        <w:textAlignment w:val="baseline"/>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lang w:val="en-US" w:eastAsia="zh-CN"/>
        </w:rPr>
        <w:t>四、在参加本次采购活动中，不存在和其他供应商在同一合同项下的采购项目中，同时委托同一个自然人、同一家庭的人员、同一单位的人员作为代理人的行为。本供应商未对本次采购项目提供过整体设计、规范编</w:t>
      </w:r>
      <w:r>
        <w:rPr>
          <w:rFonts w:hint="eastAsia" w:ascii="仿宋_GB2312" w:hAnsi="仿宋_GB2312" w:eastAsia="仿宋_GB2312" w:cs="仿宋_GB2312"/>
          <w:spacing w:val="22"/>
          <w:sz w:val="32"/>
          <w:szCs w:val="32"/>
        </w:rPr>
        <w:t>制或者项目管理、监理、检测等服务。未为采购人、采购代理机构在确定采购需求、编制采购文件过程中提供咨询论证。</w:t>
      </w:r>
    </w:p>
    <w:p w14:paraId="57AAAB73">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五、响应文件中提供的任何资料和技术、服务、商务等响应承诺情况都是真实的、有效的、合法的。</w:t>
      </w:r>
    </w:p>
    <w:p w14:paraId="382BAD2D">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lang w:eastAsia="zh-CN"/>
        </w:rPr>
      </w:pPr>
      <w:r>
        <w:rPr>
          <w:rFonts w:hint="eastAsia" w:ascii="仿宋_GB2312" w:hAnsi="仿宋_GB2312" w:eastAsia="仿宋_GB2312" w:cs="仿宋_GB2312"/>
          <w:spacing w:val="22"/>
          <w:sz w:val="32"/>
          <w:szCs w:val="32"/>
        </w:rPr>
        <w:t>六、我单位及现任法定代表人(非法人机构则为主要负责人)不具有行贿犯罪记录</w:t>
      </w:r>
      <w:r>
        <w:rPr>
          <w:rFonts w:hint="eastAsia" w:ascii="仿宋_GB2312" w:hAnsi="仿宋_GB2312" w:eastAsia="仿宋_GB2312" w:cs="仿宋_GB2312"/>
          <w:spacing w:val="22"/>
          <w:sz w:val="32"/>
          <w:szCs w:val="32"/>
          <w:lang w:eastAsia="zh-CN"/>
        </w:rPr>
        <w:t>。</w:t>
      </w:r>
    </w:p>
    <w:p w14:paraId="6E4FAFA7">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七、我单位在采购公告发布之日前未被列入“信用中国”网站(www.creditchina.gov.cn)、“中国政府采购网”网站(www.ccgp.gov.cn)中的失信被执行人名单或重大税收违法案件当事人名单或政府采购严重违法失信行为记录名单。</w:t>
      </w:r>
    </w:p>
    <w:p w14:paraId="28145A51">
      <w:pPr>
        <w:keepNext w:val="0"/>
        <w:keepLines w:val="0"/>
        <w:pageBreakBefore w:val="0"/>
        <w:wordWrap/>
        <w:overflowPunct/>
        <w:topLinePunct w:val="0"/>
        <w:bidi w:val="0"/>
        <w:spacing w:line="590" w:lineRule="exact"/>
        <w:ind w:firstLine="731" w:firstLineChars="200"/>
        <w:rPr>
          <w:rFonts w:hint="eastAsia" w:ascii="仿宋_GB2312" w:hAnsi="仿宋_GB2312" w:eastAsia="仿宋_GB2312" w:cs="仿宋_GB2312"/>
          <w:b/>
          <w:bCs/>
          <w:color w:val="auto"/>
          <w:spacing w:val="22"/>
          <w:sz w:val="32"/>
          <w:szCs w:val="32"/>
        </w:rPr>
      </w:pPr>
      <w:r>
        <w:rPr>
          <w:rFonts w:hint="eastAsia" w:ascii="仿宋_GB2312" w:hAnsi="仿宋_GB2312" w:eastAsia="仿宋_GB2312" w:cs="仿宋_GB2312"/>
          <w:b/>
          <w:bCs/>
          <w:color w:val="auto"/>
          <w:spacing w:val="22"/>
          <w:sz w:val="32"/>
          <w:szCs w:val="32"/>
        </w:rPr>
        <w:t>本公司对上述承诺的内容事项真实性负责。如经查实上述承诺的内容事项存在虚假，我公司愿意接受以提供虚假材料谋取成交的法律责任。</w:t>
      </w:r>
    </w:p>
    <w:p w14:paraId="4569B643">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lang w:val="en-US" w:eastAsia="zh-CN"/>
        </w:rPr>
        <w:t>参选</w:t>
      </w:r>
      <w:r>
        <w:rPr>
          <w:rFonts w:hint="eastAsia" w:ascii="仿宋_GB2312" w:hAnsi="仿宋_GB2312" w:eastAsia="仿宋_GB2312" w:cs="仿宋_GB2312"/>
          <w:spacing w:val="22"/>
          <w:sz w:val="32"/>
          <w:szCs w:val="32"/>
        </w:rPr>
        <w:t>商名称(</w:t>
      </w:r>
      <w:r>
        <w:rPr>
          <w:rFonts w:hint="eastAsia" w:ascii="仿宋_GB2312" w:hAnsi="仿宋_GB2312" w:eastAsia="仿宋_GB2312" w:cs="仿宋_GB2312"/>
          <w:spacing w:val="22"/>
          <w:sz w:val="32"/>
          <w:szCs w:val="32"/>
          <w:lang w:eastAsia="zh-CN"/>
        </w:rPr>
        <w:t>盖章</w:t>
      </w:r>
      <w:r>
        <w:rPr>
          <w:rFonts w:hint="eastAsia" w:ascii="仿宋_GB2312" w:hAnsi="仿宋_GB2312" w:eastAsia="仿宋_GB2312" w:cs="仿宋_GB2312"/>
          <w:spacing w:val="22"/>
          <w:sz w:val="32"/>
          <w:szCs w:val="32"/>
        </w:rPr>
        <w:t>):。</w:t>
      </w:r>
    </w:p>
    <w:p w14:paraId="63E6F4E3">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法定代表人签字或加盖个人私章:</w:t>
      </w:r>
    </w:p>
    <w:p w14:paraId="4514C9A1">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授权代表签字:</w:t>
      </w:r>
    </w:p>
    <w:p w14:paraId="764B79D1">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lang w:val="en-US" w:eastAsia="zh-CN"/>
        </w:rPr>
        <w:t xml:space="preserve">日  </w:t>
      </w:r>
      <w:r>
        <w:rPr>
          <w:rFonts w:hint="eastAsia" w:ascii="仿宋_GB2312" w:hAnsi="仿宋_GB2312" w:eastAsia="仿宋_GB2312" w:cs="仿宋_GB2312"/>
          <w:spacing w:val="22"/>
          <w:sz w:val="32"/>
          <w:szCs w:val="32"/>
        </w:rPr>
        <w:t>期:</w:t>
      </w:r>
    </w:p>
    <w:p w14:paraId="0D15C445">
      <w:pPr>
        <w:keepNext w:val="0"/>
        <w:keepLines w:val="0"/>
        <w:pageBreakBefore w:val="0"/>
        <w:wordWrap/>
        <w:overflowPunct/>
        <w:topLinePunct w:val="0"/>
        <w:bidi w:val="0"/>
        <w:spacing w:line="590" w:lineRule="exact"/>
        <w:ind w:firstLine="728" w:firstLineChars="200"/>
        <w:rPr>
          <w:rFonts w:hint="eastAsia" w:ascii="仿宋_GB2312" w:hAnsi="仿宋_GB2312" w:eastAsia="仿宋_GB2312" w:cs="仿宋_GB2312"/>
          <w:spacing w:val="22"/>
          <w:sz w:val="32"/>
          <w:szCs w:val="32"/>
        </w:rPr>
      </w:pPr>
      <w:r>
        <w:rPr>
          <w:rFonts w:hint="eastAsia" w:ascii="仿宋_GB2312" w:hAnsi="仿宋_GB2312" w:eastAsia="仿宋_GB2312" w:cs="仿宋_GB2312"/>
          <w:spacing w:val="22"/>
          <w:sz w:val="32"/>
          <w:szCs w:val="32"/>
        </w:rPr>
        <w:t>注:本承诺函为参考格式，供应商可提供自有格式的承诺函。</w:t>
      </w:r>
    </w:p>
    <w:p w14:paraId="5D86CE0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80" w:lineRule="exact"/>
        <w:ind w:firstLine="960" w:firstLineChars="300"/>
        <w:textAlignment w:val="baseline"/>
        <w:rPr>
          <w:rFonts w:hint="eastAsia" w:ascii="仿宋_GB2312" w:hAnsi="仿宋_GB2312" w:eastAsia="仿宋_GB2312" w:cs="仿宋_GB2312"/>
          <w:color w:val="auto"/>
          <w:sz w:val="32"/>
          <w:szCs w:val="32"/>
          <w:lang w:val="en-US" w:eastAsia="zh-CN"/>
        </w:rPr>
      </w:pPr>
    </w:p>
    <w:p w14:paraId="1AC218F2">
      <w:pPr>
        <w:pStyle w:val="11"/>
        <w:rPr>
          <w:rFonts w:hint="eastAsia"/>
          <w:color w:val="auto"/>
        </w:rPr>
      </w:pPr>
    </w:p>
    <w:sectPr>
      <w:pgSz w:w="11906" w:h="16839"/>
      <w:pgMar w:top="1431" w:right="1785" w:bottom="1378" w:left="1785" w:header="0" w:footer="125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97D7F">
    <w:pPr>
      <w:spacing w:line="118" w:lineRule="exact"/>
      <w:ind w:firstLine="4084"/>
      <w:rPr>
        <w:rFonts w:ascii="Calibri" w:hAnsi="Calibri" w:eastAsia="Calibri" w:cs="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417EAB">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5417EAB">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30703B"/>
    <w:multiLevelType w:val="singleLevel"/>
    <w:tmpl w:val="3530703B"/>
    <w:lvl w:ilvl="0" w:tentative="0">
      <w:start w:val="2"/>
      <w:numFmt w:val="decimal"/>
      <w:suff w:val="nothing"/>
      <w:lvlText w:val="（%1）"/>
      <w:lvlJc w:val="left"/>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44BF5AB4"/>
    <w:multiLevelType w:val="singleLevel"/>
    <w:tmpl w:val="44BF5AB4"/>
    <w:lvl w:ilvl="0" w:tentative="0">
      <w:start w:val="1"/>
      <w:numFmt w:val="decimal"/>
      <w:pStyle w:val="10"/>
      <w:lvlText w:val="%1."/>
      <w:lvlJc w:val="left"/>
      <w:pPr>
        <w:tabs>
          <w:tab w:val="left" w:pos="2040"/>
        </w:tabs>
        <w:ind w:left="204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zRhODMzZjM4YTE5MWRkNTg5ZDIyOTNmYjc3YzYifQ=="/>
  </w:docVars>
  <w:rsids>
    <w:rsidRoot w:val="00000000"/>
    <w:rsid w:val="00443541"/>
    <w:rsid w:val="01A52705"/>
    <w:rsid w:val="01DD5369"/>
    <w:rsid w:val="02087BBF"/>
    <w:rsid w:val="021358C1"/>
    <w:rsid w:val="02D11D3D"/>
    <w:rsid w:val="036C34DA"/>
    <w:rsid w:val="03B101A8"/>
    <w:rsid w:val="0469145A"/>
    <w:rsid w:val="04910021"/>
    <w:rsid w:val="054F0E8D"/>
    <w:rsid w:val="063127B9"/>
    <w:rsid w:val="0680153F"/>
    <w:rsid w:val="08D000D6"/>
    <w:rsid w:val="09506FD3"/>
    <w:rsid w:val="097259E3"/>
    <w:rsid w:val="099A2423"/>
    <w:rsid w:val="0A5F5B47"/>
    <w:rsid w:val="0AA957DD"/>
    <w:rsid w:val="0AD40123"/>
    <w:rsid w:val="0BB135BE"/>
    <w:rsid w:val="0CB437FC"/>
    <w:rsid w:val="0CEF0CD8"/>
    <w:rsid w:val="0CF813CA"/>
    <w:rsid w:val="0D1E385B"/>
    <w:rsid w:val="0D4C1C87"/>
    <w:rsid w:val="0DB06659"/>
    <w:rsid w:val="0DDB0311"/>
    <w:rsid w:val="0DF90060"/>
    <w:rsid w:val="0FB231E8"/>
    <w:rsid w:val="10141182"/>
    <w:rsid w:val="10525806"/>
    <w:rsid w:val="1105200E"/>
    <w:rsid w:val="11F76665"/>
    <w:rsid w:val="12107742"/>
    <w:rsid w:val="12B824D8"/>
    <w:rsid w:val="13083B8C"/>
    <w:rsid w:val="14686E3A"/>
    <w:rsid w:val="150D3E8C"/>
    <w:rsid w:val="153B60C1"/>
    <w:rsid w:val="15A308B2"/>
    <w:rsid w:val="15B17473"/>
    <w:rsid w:val="15F07F9B"/>
    <w:rsid w:val="161D2412"/>
    <w:rsid w:val="16212859"/>
    <w:rsid w:val="168E1562"/>
    <w:rsid w:val="19067AD5"/>
    <w:rsid w:val="19074804"/>
    <w:rsid w:val="1B131067"/>
    <w:rsid w:val="1B20790C"/>
    <w:rsid w:val="1B356450"/>
    <w:rsid w:val="1B402254"/>
    <w:rsid w:val="1C1B4A57"/>
    <w:rsid w:val="1C265C76"/>
    <w:rsid w:val="1F1510C1"/>
    <w:rsid w:val="1F422EEA"/>
    <w:rsid w:val="1F653D37"/>
    <w:rsid w:val="203F4741"/>
    <w:rsid w:val="20AE6A88"/>
    <w:rsid w:val="20C560FB"/>
    <w:rsid w:val="21253A7D"/>
    <w:rsid w:val="233E7DBC"/>
    <w:rsid w:val="27135897"/>
    <w:rsid w:val="273C7E44"/>
    <w:rsid w:val="276D19AF"/>
    <w:rsid w:val="27827B36"/>
    <w:rsid w:val="27CE534C"/>
    <w:rsid w:val="27E17743"/>
    <w:rsid w:val="28171466"/>
    <w:rsid w:val="2AEF614F"/>
    <w:rsid w:val="2B02634F"/>
    <w:rsid w:val="2B027DAA"/>
    <w:rsid w:val="2CEF657C"/>
    <w:rsid w:val="2D1E01B3"/>
    <w:rsid w:val="2D720FA4"/>
    <w:rsid w:val="2D7F610E"/>
    <w:rsid w:val="2F810DD1"/>
    <w:rsid w:val="2F950779"/>
    <w:rsid w:val="306B23F8"/>
    <w:rsid w:val="30845B52"/>
    <w:rsid w:val="31A8403A"/>
    <w:rsid w:val="31BE39D7"/>
    <w:rsid w:val="31D67BED"/>
    <w:rsid w:val="34473024"/>
    <w:rsid w:val="34B12F5F"/>
    <w:rsid w:val="35D95EFE"/>
    <w:rsid w:val="36926ED0"/>
    <w:rsid w:val="369D7718"/>
    <w:rsid w:val="37D3697D"/>
    <w:rsid w:val="37ED5C91"/>
    <w:rsid w:val="38555097"/>
    <w:rsid w:val="388C75F7"/>
    <w:rsid w:val="3B304812"/>
    <w:rsid w:val="3B530C54"/>
    <w:rsid w:val="3B6C4DB0"/>
    <w:rsid w:val="3DAC6309"/>
    <w:rsid w:val="3DED6FD2"/>
    <w:rsid w:val="3E1859CF"/>
    <w:rsid w:val="3EDC1D2B"/>
    <w:rsid w:val="3F0A537A"/>
    <w:rsid w:val="3FEC4A80"/>
    <w:rsid w:val="3FF81676"/>
    <w:rsid w:val="42084889"/>
    <w:rsid w:val="42931054"/>
    <w:rsid w:val="432F476F"/>
    <w:rsid w:val="44004F9E"/>
    <w:rsid w:val="450C397F"/>
    <w:rsid w:val="45F025DE"/>
    <w:rsid w:val="45F62414"/>
    <w:rsid w:val="461E02FB"/>
    <w:rsid w:val="48114597"/>
    <w:rsid w:val="4A221E50"/>
    <w:rsid w:val="4AAC10A9"/>
    <w:rsid w:val="4D7E765F"/>
    <w:rsid w:val="4DB3361A"/>
    <w:rsid w:val="4EEF633A"/>
    <w:rsid w:val="4F41442F"/>
    <w:rsid w:val="50212524"/>
    <w:rsid w:val="50BE7D72"/>
    <w:rsid w:val="51317E15"/>
    <w:rsid w:val="517E12DB"/>
    <w:rsid w:val="5180327A"/>
    <w:rsid w:val="52045C59"/>
    <w:rsid w:val="54412F35"/>
    <w:rsid w:val="546724CF"/>
    <w:rsid w:val="54A95D16"/>
    <w:rsid w:val="54B5148C"/>
    <w:rsid w:val="559C704E"/>
    <w:rsid w:val="57812E60"/>
    <w:rsid w:val="57BE341C"/>
    <w:rsid w:val="5811411D"/>
    <w:rsid w:val="58F61EC2"/>
    <w:rsid w:val="5934151A"/>
    <w:rsid w:val="5A160C1F"/>
    <w:rsid w:val="5A8629AC"/>
    <w:rsid w:val="5AB61F96"/>
    <w:rsid w:val="5B5F13EE"/>
    <w:rsid w:val="5B833B4E"/>
    <w:rsid w:val="5E366940"/>
    <w:rsid w:val="5FA06FE3"/>
    <w:rsid w:val="5FD255E8"/>
    <w:rsid w:val="612D4112"/>
    <w:rsid w:val="614E546D"/>
    <w:rsid w:val="617915AD"/>
    <w:rsid w:val="618A0BB9"/>
    <w:rsid w:val="618D101E"/>
    <w:rsid w:val="61D05B58"/>
    <w:rsid w:val="62072434"/>
    <w:rsid w:val="63F35C7C"/>
    <w:rsid w:val="649348A1"/>
    <w:rsid w:val="64B41760"/>
    <w:rsid w:val="64DC0A7C"/>
    <w:rsid w:val="653E6C55"/>
    <w:rsid w:val="65460146"/>
    <w:rsid w:val="65BA406D"/>
    <w:rsid w:val="66C40C78"/>
    <w:rsid w:val="68153AD4"/>
    <w:rsid w:val="69503DCE"/>
    <w:rsid w:val="6A222CC8"/>
    <w:rsid w:val="6BAB63A9"/>
    <w:rsid w:val="6CB22A29"/>
    <w:rsid w:val="6CE86142"/>
    <w:rsid w:val="6E413396"/>
    <w:rsid w:val="6E7B6E4B"/>
    <w:rsid w:val="6F8A37EA"/>
    <w:rsid w:val="700C2451"/>
    <w:rsid w:val="71A87F57"/>
    <w:rsid w:val="71BB051D"/>
    <w:rsid w:val="72B8241C"/>
    <w:rsid w:val="72BB575D"/>
    <w:rsid w:val="733C55D0"/>
    <w:rsid w:val="739920D6"/>
    <w:rsid w:val="742151D2"/>
    <w:rsid w:val="77444BC6"/>
    <w:rsid w:val="78236589"/>
    <w:rsid w:val="78674374"/>
    <w:rsid w:val="787B0173"/>
    <w:rsid w:val="78A01405"/>
    <w:rsid w:val="7904460D"/>
    <w:rsid w:val="791B54B2"/>
    <w:rsid w:val="79842D07"/>
    <w:rsid w:val="7C2E1566"/>
    <w:rsid w:val="7CEC0C8F"/>
    <w:rsid w:val="7D7D4698"/>
    <w:rsid w:val="7DB114D9"/>
    <w:rsid w:val="7DBC61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3">
    <w:name w:val="heading 1"/>
    <w:basedOn w:val="1"/>
    <w:next w:val="1"/>
    <w:qFormat/>
    <w:uiPriority w:val="0"/>
    <w:pPr>
      <w:keepLines/>
      <w:spacing w:before="340" w:beforeLines="0" w:after="330" w:afterLines="0" w:line="576" w:lineRule="auto"/>
      <w:jc w:val="center"/>
      <w:outlineLvl w:val="0"/>
    </w:pPr>
    <w:rPr>
      <w:rFonts w:hint="eastAsia" w:ascii="仿宋_GB2312" w:hAnsi="宋体" w:eastAsia="仿宋_GB2312"/>
      <w:b/>
      <w:bCs/>
      <w:sz w:val="32"/>
    </w:rPr>
  </w:style>
  <w:style w:type="paragraph" w:styleId="4">
    <w:name w:val="heading 2"/>
    <w:basedOn w:val="1"/>
    <w:next w:val="1"/>
    <w:autoRedefine/>
    <w:qFormat/>
    <w:uiPriority w:val="9"/>
    <w:pPr>
      <w:widowControl/>
      <w:spacing w:before="100" w:beforeAutospacing="1" w:after="100" w:afterAutospacing="1"/>
      <w:jc w:val="left"/>
      <w:outlineLvl w:val="1"/>
    </w:pPr>
    <w:rPr>
      <w:rFonts w:ascii="宋体" w:hAnsi="宋体" w:eastAsia="宋体" w:cs="宋体"/>
      <w:b/>
      <w:bCs/>
      <w:color w:val="000000" w:themeColor="text1"/>
      <w:kern w:val="0"/>
      <w:sz w:val="36"/>
      <w:szCs w:val="36"/>
      <w14:textFill>
        <w14:solidFill>
          <w14:schemeClr w14:val="tx1"/>
        </w14:solidFill>
      </w14:textFill>
    </w:rPr>
  </w:style>
  <w:style w:type="paragraph" w:styleId="2">
    <w:name w:val="heading 4"/>
    <w:basedOn w:val="1"/>
    <w:next w:val="1"/>
    <w:qFormat/>
    <w:uiPriority w:val="99"/>
    <w:pPr>
      <w:widowControl/>
      <w:spacing w:before="100" w:beforeAutospacing="1" w:after="100" w:afterAutospacing="1"/>
      <w:jc w:val="left"/>
      <w:outlineLvl w:val="3"/>
    </w:pPr>
    <w:rPr>
      <w:rFonts w:ascii="宋体" w:hAnsi="宋体"/>
      <w:b/>
      <w:kern w:val="0"/>
      <w:sz w:val="28"/>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Normal Indent"/>
    <w:basedOn w:val="1"/>
    <w:qFormat/>
    <w:uiPriority w:val="0"/>
    <w:pPr>
      <w:tabs>
        <w:tab w:val="left" w:pos="0"/>
      </w:tabs>
      <w:ind w:firstLine="200" w:firstLineChars="200"/>
    </w:pPr>
  </w:style>
  <w:style w:type="paragraph" w:styleId="6">
    <w:name w:val="annotation text"/>
    <w:basedOn w:val="1"/>
    <w:qFormat/>
    <w:uiPriority w:val="0"/>
    <w:pPr>
      <w:jc w:val="left"/>
    </w:pPr>
  </w:style>
  <w:style w:type="paragraph" w:styleId="7">
    <w:name w:val="Body Text"/>
    <w:basedOn w:val="1"/>
    <w:next w:val="1"/>
    <w:qFormat/>
    <w:uiPriority w:val="0"/>
    <w:pPr>
      <w:spacing w:after="120"/>
    </w:pPr>
  </w:style>
  <w:style w:type="paragraph" w:styleId="8">
    <w:name w:val="Body Text Indent"/>
    <w:basedOn w:val="1"/>
    <w:qFormat/>
    <w:uiPriority w:val="0"/>
    <w:pPr>
      <w:spacing w:after="120"/>
      <w:ind w:left="420" w:leftChars="200"/>
    </w:pPr>
  </w:style>
  <w:style w:type="paragraph" w:styleId="9">
    <w:name w:val="Plain Text"/>
    <w:basedOn w:val="1"/>
    <w:next w:val="10"/>
    <w:qFormat/>
    <w:uiPriority w:val="0"/>
    <w:rPr>
      <w:rFonts w:ascii="仿宋_GB2312" w:hAnsi="Courier New" w:cs="Courier New"/>
      <w:sz w:val="28"/>
    </w:rPr>
  </w:style>
  <w:style w:type="paragraph" w:styleId="10">
    <w:name w:val="List Number 5"/>
    <w:basedOn w:val="1"/>
    <w:qFormat/>
    <w:uiPriority w:val="0"/>
    <w:pPr>
      <w:numPr>
        <w:ilvl w:val="0"/>
        <w:numId w:val="1"/>
      </w:numPr>
    </w:pPr>
  </w:style>
  <w:style w:type="paragraph" w:styleId="11">
    <w:name w:val="Body Text Indent 2"/>
    <w:basedOn w:val="1"/>
    <w:qFormat/>
    <w:uiPriority w:val="0"/>
    <w:pPr>
      <w:ind w:firstLine="600"/>
    </w:pPr>
    <w:rPr>
      <w:b/>
      <w:bCs/>
      <w:sz w:val="30"/>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qFormat/>
    <w:uiPriority w:val="0"/>
    <w:pPr>
      <w:widowControl/>
      <w:jc w:val="left"/>
    </w:pPr>
    <w:rPr>
      <w:rFonts w:ascii="宋体" w:hAnsi="宋体" w:cs="宋体"/>
      <w:kern w:val="0"/>
      <w:sz w:val="24"/>
    </w:rPr>
  </w:style>
  <w:style w:type="paragraph" w:styleId="15">
    <w:name w:val="Body Text First Indent"/>
    <w:basedOn w:val="7"/>
    <w:unhideWhenUsed/>
    <w:qFormat/>
    <w:uiPriority w:val="99"/>
    <w:pPr>
      <w:tabs>
        <w:tab w:val="left" w:pos="0"/>
      </w:tabs>
      <w:ind w:firstLine="420" w:firstLineChars="100"/>
    </w:pPr>
  </w:style>
  <w:style w:type="paragraph" w:styleId="16">
    <w:name w:val="Body Text First Indent 2"/>
    <w:basedOn w:val="8"/>
    <w:next w:val="9"/>
    <w:qFormat/>
    <w:uiPriority w:val="0"/>
    <w:pPr>
      <w:spacing w:before="100" w:beforeAutospacing="1"/>
      <w:ind w:left="0"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autoRedefine/>
    <w:qFormat/>
    <w:uiPriority w:val="0"/>
    <w:rPr>
      <w:color w:val="222D27"/>
      <w:u w:val="none"/>
    </w:rPr>
  </w:style>
  <w:style w:type="paragraph" w:customStyle="1" w:styleId="21">
    <w:name w:val="标题 5（有编号）（绿盟科技）"/>
    <w:basedOn w:val="1"/>
    <w:next w:val="22"/>
    <w:autoRedefine/>
    <w:qFormat/>
    <w:uiPriority w:val="0"/>
    <w:pPr>
      <w:keepNext/>
      <w:keepLines/>
      <w:numPr>
        <w:ilvl w:val="4"/>
        <w:numId w:val="2"/>
      </w:numPr>
      <w:spacing w:before="280" w:after="156" w:line="377" w:lineRule="auto"/>
      <w:jc w:val="left"/>
      <w:outlineLvl w:val="4"/>
    </w:pPr>
    <w:rPr>
      <w:rFonts w:ascii="Arial" w:hAnsi="Arial" w:eastAsia="黑体"/>
      <w:b/>
      <w:kern w:val="0"/>
      <w:sz w:val="24"/>
      <w:szCs w:val="28"/>
    </w:rPr>
  </w:style>
  <w:style w:type="paragraph" w:customStyle="1" w:styleId="22">
    <w:name w:val="正文（绿盟科技）"/>
    <w:autoRedefine/>
    <w:qFormat/>
    <w:uiPriority w:val="0"/>
    <w:pPr>
      <w:spacing w:line="300" w:lineRule="auto"/>
    </w:pPr>
    <w:rPr>
      <w:rFonts w:ascii="Arial" w:hAnsi="Arial" w:eastAsia="宋体" w:cs="Times New Roman"/>
      <w:sz w:val="21"/>
      <w:szCs w:val="21"/>
      <w:lang w:val="en-US" w:eastAsia="zh-CN" w:bidi="ar-SA"/>
    </w:rPr>
  </w:style>
  <w:style w:type="table" w:customStyle="1" w:styleId="23">
    <w:name w:val="Table Normal"/>
    <w:autoRedefine/>
    <w:semiHidden/>
    <w:unhideWhenUsed/>
    <w:qFormat/>
    <w:uiPriority w:val="0"/>
    <w:tblPr>
      <w:tblCellMar>
        <w:top w:w="0" w:type="dxa"/>
        <w:left w:w="0" w:type="dxa"/>
        <w:bottom w:w="0" w:type="dxa"/>
        <w:right w:w="0" w:type="dxa"/>
      </w:tblCellMar>
    </w:tblPr>
  </w:style>
  <w:style w:type="paragraph" w:customStyle="1" w:styleId="24">
    <w:name w:val="正文_39"/>
    <w:autoRedefine/>
    <w:qFormat/>
    <w:uiPriority w:val="0"/>
    <w:pPr>
      <w:widowControl w:val="0"/>
      <w:jc w:val="both"/>
    </w:pPr>
    <w:rPr>
      <w:rFonts w:ascii="Calibri" w:hAnsi="Calibri" w:eastAsia="宋体" w:cs="Times New Roman"/>
      <w:kern w:val="2"/>
      <w:sz w:val="21"/>
      <w:lang w:val="en-US" w:eastAsia="zh-CN" w:bidi="ar-SA"/>
    </w:rPr>
  </w:style>
  <w:style w:type="paragraph" w:customStyle="1" w:styleId="25">
    <w:name w:val="样式 首行缩进:  2 字符"/>
    <w:basedOn w:val="1"/>
    <w:qFormat/>
    <w:uiPriority w:val="0"/>
    <w:pPr>
      <w:tabs>
        <w:tab w:val="left" w:pos="0"/>
      </w:tabs>
      <w:ind w:firstLine="420" w:firstLineChars="200"/>
      <w:jc w:val="both"/>
    </w:pPr>
    <w:rPr>
      <w:rFonts w:cs="宋体"/>
      <w:sz w:val="21"/>
      <w:szCs w:val="20"/>
    </w:rPr>
  </w:style>
  <w:style w:type="character" w:customStyle="1" w:styleId="26">
    <w:name w:val="font11"/>
    <w:basedOn w:val="19"/>
    <w:qFormat/>
    <w:uiPriority w:val="0"/>
    <w:rPr>
      <w:rFonts w:hint="eastAsia" w:ascii="仿宋_GB2312" w:eastAsia="仿宋_GB2312" w:cs="仿宋_GB2312"/>
      <w:color w:val="000000"/>
      <w:sz w:val="20"/>
      <w:szCs w:val="20"/>
      <w:u w:val="none"/>
    </w:rPr>
  </w:style>
  <w:style w:type="character" w:customStyle="1" w:styleId="27">
    <w:name w:val="font31"/>
    <w:basedOn w:val="19"/>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2339</Words>
  <Characters>2593</Characters>
  <TotalTime>3</TotalTime>
  <ScaleCrop>false</ScaleCrop>
  <LinksUpToDate>false</LinksUpToDate>
  <CharactersWithSpaces>2620</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2022-07-19T17:14:00Z</dcterms:created>
  <dc:creator>Administrator</dc:creator>
  <cp:lastModifiedBy>曾明丽</cp:lastModifiedBy>
  <cp:lastPrinted>2025-12-04T04:07:00Z</cp:lastPrinted>
  <dcterms:modified xsi:type="dcterms:W3CDTF">2025-12-08T03:33:37Z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2022-07-19T17:56:42Z</vt:filetime>
  </property>
  <property fmtid="{D5CDD505-2E9C-101B-9397-08002B2CF9AE}" pid="4" name="KSOProductBuildVer">
    <vt:lpwstr>2052-12.1.0.23542</vt:lpwstr>
  </property>
  <property fmtid="{D5CDD505-2E9C-101B-9397-08002B2CF9AE}" pid="5" name="ICV">
    <vt:lpwstr>F7526B9A499C4F75AF2CF968405866B6_13</vt:lpwstr>
  </property>
  <property fmtid="{D5CDD505-2E9C-101B-9397-08002B2CF9AE}" pid="6" name="KSOTemplateDocerSaveRecord">
    <vt:lpwstr>eyJoZGlkIjoiMjgwMWE4NjAzOTYxYzVhNjM0NTA1OGU1ZmQzMzFiZDMiLCJ1c2VySWQiOiIxNjY4MzQxNzI1In0=</vt:lpwstr>
  </property>
</Properties>
</file>